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047B95" w:rsidRDefault="00F3736A" w:rsidP="00AC3533">
      <w:pPr>
        <w:pStyle w:val="Heading1"/>
        <w:rPr>
          <w:color w:val="1F3E81" w:themeColor="accent1"/>
          <w:sz w:val="52"/>
          <w:szCs w:val="52"/>
        </w:rPr>
      </w:pPr>
      <w:r w:rsidRPr="00047B95">
        <w:rPr>
          <w:color w:val="1F3E81" w:themeColor="accent1"/>
          <w:sz w:val="52"/>
          <w:szCs w:val="52"/>
        </w:rPr>
        <w:t>Apprenticeship Programme Plan</w:t>
      </w:r>
    </w:p>
    <w:p w14:paraId="363FD83C" w14:textId="57518C87" w:rsidR="00AC3533" w:rsidRPr="00E8287E" w:rsidRDefault="006A60DB" w:rsidP="00AC3533">
      <w:pPr>
        <w:pStyle w:val="Heading3"/>
        <w:rPr>
          <w:b/>
          <w:bCs/>
          <w:color w:val="1F3E81" w:themeColor="accent1"/>
        </w:rPr>
      </w:pPr>
      <w:r>
        <w:rPr>
          <w:b/>
          <w:bCs/>
          <w:sz w:val="32"/>
          <w:szCs w:val="32"/>
        </w:rPr>
        <w:t>Senior Healthcare Support Worker: Allied Health Pathway (AHP)</w:t>
      </w:r>
      <w:r w:rsidR="004A4F06" w:rsidRPr="00E8287E">
        <w:rPr>
          <w:b/>
          <w:bCs/>
          <w:color w:val="1F3E81" w:themeColor="accent1"/>
        </w:rPr>
        <w:br/>
      </w:r>
    </w:p>
    <w:p w14:paraId="0189C408" w14:textId="2B671F7A"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6A60DB">
        <w:rPr>
          <w:rStyle w:val="Strong"/>
        </w:rPr>
        <w:t>3</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6A60DB">
        <w:rPr>
          <w:rStyle w:val="Strong"/>
        </w:rPr>
        <w:t xml:space="preserve">18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31B18B3E" w14:textId="7CA4FBDB" w:rsidR="00F3736A" w:rsidRPr="004A4F06" w:rsidRDefault="00F3736A">
      <w:pPr>
        <w:rPr>
          <w:rStyle w:val="Strong"/>
        </w:rPr>
      </w:pPr>
      <w:hyperlink r:id="rId15" w:history="1">
        <w:r w:rsidRPr="00E8287E">
          <w:rPr>
            <w:rStyle w:val="Strong"/>
            <w:color w:val="1F3E81" w:themeColor="accent1"/>
          </w:rPr>
          <w:t>Diploma Specification</w:t>
        </w:r>
      </w:hyperlink>
      <w:r w:rsidRPr="004A4F06">
        <w:rPr>
          <w:rStyle w:val="Strong"/>
        </w:rPr>
        <w:t xml:space="preserve"> |</w:t>
      </w:r>
      <w:r w:rsidRPr="00E8287E">
        <w:rPr>
          <w:rStyle w:val="Strong"/>
          <w:color w:val="1F3E81" w:themeColor="accent1"/>
        </w:rPr>
        <w:t xml:space="preserve"> </w:t>
      </w:r>
      <w:hyperlink r:id="rId16" w:history="1">
        <w:r w:rsidRPr="00E8287E">
          <w:rPr>
            <w:rStyle w:val="Strong"/>
            <w:color w:val="1F3E81" w:themeColor="accent1"/>
          </w:rPr>
          <w:t>Standard Specification</w:t>
        </w:r>
      </w:hyperlink>
    </w:p>
    <w:p w14:paraId="6F126F1B" w14:textId="77777777" w:rsidR="00F3736A" w:rsidRDefault="00F3736A" w:rsidP="00047B95">
      <w:pPr>
        <w:pBdr>
          <w:bottom w:val="dashDotStroked" w:sz="24" w:space="1" w:color="C6D3F1" w:themeColor="accent1" w:themeTint="33"/>
        </w:pBdr>
      </w:pPr>
    </w:p>
    <w:p w14:paraId="6F3489A0" w14:textId="7ACD3D2B" w:rsidR="00F3736A" w:rsidRPr="00830C8C" w:rsidRDefault="00F3736A" w:rsidP="00AC3533">
      <w:pPr>
        <w:pStyle w:val="Heading3"/>
        <w:rPr>
          <w:b/>
          <w:bCs/>
        </w:rPr>
      </w:pPr>
      <w:r w:rsidRPr="00830C8C">
        <w:rPr>
          <w:b/>
          <w:bCs/>
          <w:color w:val="1F3E81" w:themeColor="accent1"/>
        </w:rPr>
        <w:t>Step</w:t>
      </w:r>
      <w:r w:rsidR="00E8287E" w:rsidRPr="00830C8C">
        <w:rPr>
          <w:b/>
          <w:bCs/>
          <w:color w:val="1F3E81" w:themeColor="accent1"/>
        </w:rPr>
        <w:t>s</w:t>
      </w:r>
      <w:r w:rsidRPr="00830C8C">
        <w:rPr>
          <w:b/>
          <w:bCs/>
          <w:color w:val="1F3E81" w:themeColor="accent1"/>
        </w:rPr>
        <w:t xml:space="preserve"> </w:t>
      </w:r>
      <w:r w:rsidR="00B24004" w:rsidRPr="00830C8C">
        <w:rPr>
          <w:b/>
          <w:bCs/>
          <w:color w:val="1F3E81" w:themeColor="accent1"/>
        </w:rPr>
        <w:t>T</w:t>
      </w:r>
      <w:r w:rsidRPr="00830C8C">
        <w:rPr>
          <w:b/>
          <w:bCs/>
          <w:color w:val="1F3E81" w:themeColor="accent1"/>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E41D78" w:rsidRDefault="00F3736A" w:rsidP="00E41D78">
      <w:pPr>
        <w:pStyle w:val="Heading3"/>
        <w:rPr>
          <w:color w:val="1F3E81" w:themeColor="accent1"/>
        </w:rPr>
      </w:pPr>
      <w:r w:rsidRPr="00E41D78">
        <w:rPr>
          <w:rStyle w:val="Strong"/>
          <w:color w:val="1F3E81" w:themeColor="accent1"/>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E41D78" w:rsidRDefault="00F3736A" w:rsidP="00E41D78">
      <w:pPr>
        <w:pStyle w:val="Heading3"/>
        <w:rPr>
          <w:rStyle w:val="Strong"/>
          <w:color w:val="1F3E81" w:themeColor="accent1"/>
        </w:rPr>
      </w:pPr>
      <w:r w:rsidRPr="00E41D78">
        <w:rPr>
          <w:rStyle w:val="Strong"/>
          <w:color w:val="1F3E81" w:themeColor="accent1"/>
        </w:rPr>
        <w:t xml:space="preserve">Deadline </w:t>
      </w:r>
    </w:p>
    <w:p w14:paraId="45314A5A" w14:textId="43052544" w:rsidR="00F3736A" w:rsidRDefault="00F3736A" w:rsidP="00F3736A">
      <w:r>
        <w:t>Week 6</w:t>
      </w:r>
    </w:p>
    <w:p w14:paraId="0EFE2774" w14:textId="090500DD" w:rsidR="00F3736A" w:rsidRPr="00E41D78" w:rsidRDefault="00F3736A" w:rsidP="00E41D78">
      <w:pPr>
        <w:pStyle w:val="Heading3"/>
        <w:rPr>
          <w:rStyle w:val="Strong"/>
          <w:color w:val="1F3E81" w:themeColor="accent1"/>
        </w:rPr>
      </w:pPr>
      <w:r w:rsidRPr="00E41D78">
        <w:rPr>
          <w:rStyle w:val="Strong"/>
          <w:color w:val="1F3E81" w:themeColor="accent1"/>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830C8C" w:rsidRDefault="00F3736A" w:rsidP="00AC3533">
      <w:pPr>
        <w:pStyle w:val="Heading3"/>
        <w:rPr>
          <w:b/>
          <w:bCs/>
          <w:color w:val="1F3E81" w:themeColor="accent1"/>
        </w:rPr>
      </w:pPr>
      <w:r w:rsidRPr="00830C8C">
        <w:rPr>
          <w:b/>
          <w:bCs/>
          <w:color w:val="1F3E81" w:themeColor="accent1"/>
        </w:rPr>
        <w:t>Safeguarding Journey</w:t>
      </w:r>
    </w:p>
    <w:p w14:paraId="393E1E74" w14:textId="678B72A1" w:rsidR="00AC3533" w:rsidRPr="00830C8C" w:rsidRDefault="00AC3533" w:rsidP="00F3736A">
      <w:pPr>
        <w:rPr>
          <w:rStyle w:val="Strong"/>
        </w:rPr>
      </w:pPr>
      <w:r w:rsidRPr="00830C8C">
        <w:rPr>
          <w:rStyle w:val="Strong"/>
        </w:rPr>
        <w:t>Weeks 7 – 1</w:t>
      </w:r>
      <w:r w:rsidR="006A60DB">
        <w:rPr>
          <w:rStyle w:val="Strong"/>
        </w:rPr>
        <w:t>0</w:t>
      </w:r>
    </w:p>
    <w:p w14:paraId="0ACA9818" w14:textId="566B4E60" w:rsidR="00F3736A" w:rsidRPr="00AD284A" w:rsidRDefault="00F3736A" w:rsidP="00F3736A">
      <w:pPr>
        <w:rPr>
          <w:b/>
          <w:bCs/>
        </w:rPr>
      </w:pPr>
      <w:r w:rsidRPr="00AD284A">
        <w:rPr>
          <w:rStyle w:val="Strong"/>
          <w:color w:val="1F3E81" w:themeColor="accent1"/>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E41D78">
        <w:rPr>
          <w:b/>
          <w:bCs/>
          <w:color w:val="1F3E81" w:themeColor="accent1"/>
        </w:rPr>
        <w:t>Deadline</w:t>
      </w:r>
      <w:r w:rsidR="00AD284A">
        <w:rPr>
          <w:b/>
          <w:bCs/>
        </w:rPr>
        <w:br/>
      </w:r>
      <w:r>
        <w:t>Week 10</w:t>
      </w:r>
    </w:p>
    <w:p w14:paraId="3247D871" w14:textId="77777777" w:rsidR="00AD284A" w:rsidRDefault="00F3736A" w:rsidP="00AD284A">
      <w:pPr>
        <w:rPr>
          <w:color w:val="1F3E81" w:themeColor="accent1"/>
        </w:rPr>
      </w:pPr>
      <w:r w:rsidRPr="00E41D78">
        <w:rPr>
          <w:b/>
          <w:bCs/>
          <w:color w:val="1F3E81" w:themeColor="accent1"/>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Default="00F3736A" w:rsidP="00830C8C">
      <w:pPr>
        <w:pStyle w:val="Heading3"/>
        <w:spacing w:line="480" w:lineRule="auto"/>
        <w:rPr>
          <w:b/>
          <w:bCs/>
          <w:color w:val="1F3E81" w:themeColor="accent1"/>
        </w:rPr>
      </w:pPr>
      <w:r w:rsidRPr="00830C8C">
        <w:rPr>
          <w:b/>
          <w:bCs/>
          <w:color w:val="1F3E81" w:themeColor="accent1"/>
        </w:rPr>
        <w:t>Programme Structure &amp; Sessions</w:t>
      </w:r>
    </w:p>
    <w:tbl>
      <w:tblPr>
        <w:tblStyle w:val="GridTable4-Accent1"/>
        <w:tblW w:w="13932" w:type="dxa"/>
        <w:tblInd w:w="-5" w:type="dxa"/>
        <w:tblBorders>
          <w:top w:val="single" w:sz="4" w:space="0" w:color="1F3E81" w:themeColor="accent1"/>
          <w:left w:val="single" w:sz="4" w:space="0" w:color="1F3E81" w:themeColor="accent1"/>
          <w:bottom w:val="single" w:sz="4" w:space="0" w:color="1F3E81" w:themeColor="accent1"/>
          <w:right w:val="single" w:sz="4" w:space="0" w:color="1F3E81" w:themeColor="accent1"/>
          <w:insideH w:val="single" w:sz="4" w:space="0" w:color="1F3E81" w:themeColor="accent1"/>
          <w:insideV w:val="single" w:sz="4" w:space="0" w:color="1F3E81" w:themeColor="accent1"/>
        </w:tblBorders>
        <w:shd w:val="clear" w:color="auto" w:fill="C6D3F1" w:themeFill="accent1" w:themeFillTint="33"/>
        <w:tblLook w:val="04A0" w:firstRow="1" w:lastRow="0" w:firstColumn="1" w:lastColumn="0" w:noHBand="0" w:noVBand="1"/>
      </w:tblPr>
      <w:tblGrid>
        <w:gridCol w:w="1528"/>
        <w:gridCol w:w="1842"/>
        <w:gridCol w:w="3513"/>
        <w:gridCol w:w="2265"/>
        <w:gridCol w:w="1622"/>
        <w:gridCol w:w="3162"/>
      </w:tblGrid>
      <w:tr w:rsidR="00645106" w:rsidRPr="00645106" w14:paraId="6519ACE2" w14:textId="77777777" w:rsidTr="000D0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Borders>
              <w:top w:val="none" w:sz="0" w:space="0" w:color="auto"/>
              <w:left w:val="none" w:sz="0" w:space="0" w:color="auto"/>
              <w:bottom w:val="none" w:sz="0" w:space="0" w:color="auto"/>
              <w:right w:val="none" w:sz="0" w:space="0" w:color="auto"/>
            </w:tcBorders>
            <w:vAlign w:val="center"/>
          </w:tcPr>
          <w:p w14:paraId="3109A1CC" w14:textId="77777777" w:rsidR="00645106" w:rsidRPr="00645106" w:rsidRDefault="00645106" w:rsidP="000D084D">
            <w:pPr>
              <w:spacing w:before="120" w:after="120"/>
              <w:jc w:val="center"/>
              <w:rPr>
                <w:rFonts w:asciiTheme="minorHAnsi" w:hAnsiTheme="minorHAnsi"/>
                <w:b w:val="0"/>
                <w:bCs w:val="0"/>
              </w:rPr>
            </w:pPr>
            <w:r w:rsidRPr="00645106">
              <w:rPr>
                <w:rFonts w:asciiTheme="minorHAnsi" w:hAnsiTheme="minorHAnsi"/>
              </w:rPr>
              <w:t>Timeframes</w:t>
            </w:r>
          </w:p>
        </w:tc>
        <w:tc>
          <w:tcPr>
            <w:tcW w:w="1842" w:type="dxa"/>
            <w:tcBorders>
              <w:top w:val="none" w:sz="0" w:space="0" w:color="auto"/>
              <w:left w:val="none" w:sz="0" w:space="0" w:color="auto"/>
              <w:bottom w:val="none" w:sz="0" w:space="0" w:color="auto"/>
              <w:right w:val="none" w:sz="0" w:space="0" w:color="auto"/>
            </w:tcBorders>
            <w:vAlign w:val="center"/>
          </w:tcPr>
          <w:p w14:paraId="5990D431" w14:textId="77777777" w:rsidR="00645106" w:rsidRPr="00645106" w:rsidRDefault="00645106" w:rsidP="000D084D">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645106">
              <w:rPr>
                <w:rFonts w:asciiTheme="minorHAnsi" w:hAnsiTheme="minorHAnsi"/>
              </w:rPr>
              <w:t>Session Title</w:t>
            </w:r>
          </w:p>
        </w:tc>
        <w:tc>
          <w:tcPr>
            <w:tcW w:w="3513" w:type="dxa"/>
            <w:tcBorders>
              <w:top w:val="none" w:sz="0" w:space="0" w:color="auto"/>
              <w:left w:val="none" w:sz="0" w:space="0" w:color="auto"/>
              <w:bottom w:val="none" w:sz="0" w:space="0" w:color="auto"/>
              <w:right w:val="none" w:sz="0" w:space="0" w:color="auto"/>
            </w:tcBorders>
            <w:vAlign w:val="center"/>
          </w:tcPr>
          <w:p w14:paraId="242947C6" w14:textId="77777777" w:rsidR="00645106" w:rsidRPr="00645106" w:rsidRDefault="00645106" w:rsidP="000D084D">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645106">
              <w:rPr>
                <w:rFonts w:asciiTheme="minorHAnsi" w:hAnsiTheme="minorHAnsi"/>
              </w:rPr>
              <w:t>Objectives</w:t>
            </w:r>
          </w:p>
        </w:tc>
        <w:tc>
          <w:tcPr>
            <w:tcW w:w="2265" w:type="dxa"/>
            <w:tcBorders>
              <w:top w:val="none" w:sz="0" w:space="0" w:color="auto"/>
              <w:left w:val="none" w:sz="0" w:space="0" w:color="auto"/>
              <w:bottom w:val="none" w:sz="0" w:space="0" w:color="auto"/>
              <w:right w:val="none" w:sz="0" w:space="0" w:color="auto"/>
            </w:tcBorders>
            <w:vAlign w:val="center"/>
          </w:tcPr>
          <w:p w14:paraId="5EB346F4" w14:textId="474DBF43" w:rsidR="00645106" w:rsidRPr="00645106" w:rsidRDefault="00645106" w:rsidP="000D084D">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645106">
              <w:rPr>
                <w:rFonts w:asciiTheme="minorHAnsi" w:hAnsiTheme="minorHAnsi"/>
              </w:rPr>
              <w:t xml:space="preserve">Assessment </w:t>
            </w:r>
            <w:r w:rsidR="000D084D">
              <w:rPr>
                <w:rFonts w:asciiTheme="minorHAnsi" w:hAnsiTheme="minorHAnsi"/>
              </w:rPr>
              <w:t>M</w:t>
            </w:r>
            <w:r w:rsidRPr="00645106">
              <w:rPr>
                <w:rFonts w:asciiTheme="minorHAnsi" w:hAnsiTheme="minorHAnsi"/>
              </w:rPr>
              <w:t>ethod</w:t>
            </w:r>
          </w:p>
        </w:tc>
        <w:tc>
          <w:tcPr>
            <w:tcW w:w="1622" w:type="dxa"/>
            <w:tcBorders>
              <w:top w:val="none" w:sz="0" w:space="0" w:color="auto"/>
              <w:left w:val="none" w:sz="0" w:space="0" w:color="auto"/>
              <w:bottom w:val="none" w:sz="0" w:space="0" w:color="auto"/>
              <w:right w:val="none" w:sz="0" w:space="0" w:color="auto"/>
            </w:tcBorders>
            <w:vAlign w:val="center"/>
          </w:tcPr>
          <w:p w14:paraId="1EB5D82F" w14:textId="398ABA35" w:rsidR="00645106" w:rsidRPr="00645106" w:rsidRDefault="00645106" w:rsidP="000D084D">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645106">
              <w:rPr>
                <w:rFonts w:asciiTheme="minorHAnsi" w:hAnsiTheme="minorHAnsi"/>
              </w:rPr>
              <w:t xml:space="preserve">Submission </w:t>
            </w:r>
            <w:r w:rsidR="000D084D">
              <w:rPr>
                <w:rFonts w:asciiTheme="minorHAnsi" w:hAnsiTheme="minorHAnsi"/>
              </w:rPr>
              <w:t>D</w:t>
            </w:r>
            <w:r w:rsidRPr="00645106">
              <w:rPr>
                <w:rFonts w:asciiTheme="minorHAnsi" w:hAnsiTheme="minorHAnsi"/>
              </w:rPr>
              <w:t>eadline</w:t>
            </w:r>
          </w:p>
        </w:tc>
        <w:tc>
          <w:tcPr>
            <w:tcW w:w="3162" w:type="dxa"/>
            <w:tcBorders>
              <w:top w:val="none" w:sz="0" w:space="0" w:color="auto"/>
              <w:left w:val="none" w:sz="0" w:space="0" w:color="auto"/>
              <w:bottom w:val="none" w:sz="0" w:space="0" w:color="auto"/>
              <w:right w:val="none" w:sz="0" w:space="0" w:color="auto"/>
            </w:tcBorders>
            <w:vAlign w:val="center"/>
          </w:tcPr>
          <w:p w14:paraId="413338DF" w14:textId="03A434E0" w:rsidR="00645106" w:rsidRPr="00645106" w:rsidRDefault="00645106" w:rsidP="000D084D">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645106">
              <w:rPr>
                <w:rFonts w:asciiTheme="minorHAnsi" w:hAnsiTheme="minorHAnsi"/>
              </w:rPr>
              <w:t>Off-</w:t>
            </w:r>
            <w:r w:rsidR="000D084D">
              <w:rPr>
                <w:rFonts w:asciiTheme="minorHAnsi" w:hAnsiTheme="minorHAnsi"/>
              </w:rPr>
              <w:t>T</w:t>
            </w:r>
            <w:r w:rsidRPr="00645106">
              <w:rPr>
                <w:rFonts w:asciiTheme="minorHAnsi" w:hAnsiTheme="minorHAnsi"/>
              </w:rPr>
              <w:t>he-</w:t>
            </w:r>
            <w:r w:rsidR="000D084D">
              <w:rPr>
                <w:rFonts w:asciiTheme="minorHAnsi" w:hAnsiTheme="minorHAnsi"/>
              </w:rPr>
              <w:t>J</w:t>
            </w:r>
            <w:r w:rsidRPr="00645106">
              <w:rPr>
                <w:rFonts w:asciiTheme="minorHAnsi" w:hAnsiTheme="minorHAnsi"/>
              </w:rPr>
              <w:t xml:space="preserve">ob </w:t>
            </w:r>
            <w:r w:rsidR="000D084D">
              <w:rPr>
                <w:rFonts w:asciiTheme="minorHAnsi" w:hAnsiTheme="minorHAnsi"/>
              </w:rPr>
              <w:t>A</w:t>
            </w:r>
            <w:r w:rsidRPr="00645106">
              <w:rPr>
                <w:rFonts w:asciiTheme="minorHAnsi" w:hAnsiTheme="minorHAnsi"/>
              </w:rPr>
              <w:t>ctivity</w:t>
            </w:r>
          </w:p>
        </w:tc>
      </w:tr>
      <w:tr w:rsidR="00645106" w:rsidRPr="00645106" w14:paraId="34796FD2"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250A4D32" w14:textId="77777777" w:rsidR="00645106" w:rsidRPr="00645106" w:rsidRDefault="00645106" w:rsidP="000D084D">
            <w:pPr>
              <w:spacing w:before="120" w:after="120"/>
              <w:rPr>
                <w:rFonts w:asciiTheme="minorHAnsi" w:hAnsiTheme="minorHAnsi"/>
              </w:rPr>
            </w:pPr>
            <w:r w:rsidRPr="00645106">
              <w:rPr>
                <w:rFonts w:asciiTheme="minorHAnsi" w:hAnsiTheme="minorHAnsi"/>
              </w:rPr>
              <w:t>Week 1</w:t>
            </w:r>
          </w:p>
        </w:tc>
        <w:tc>
          <w:tcPr>
            <w:tcW w:w="1842" w:type="dxa"/>
          </w:tcPr>
          <w:p w14:paraId="17402AA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Induction </w:t>
            </w:r>
          </w:p>
        </w:tc>
        <w:tc>
          <w:tcPr>
            <w:tcW w:w="3513" w:type="dxa"/>
          </w:tcPr>
          <w:p w14:paraId="13B0A74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Understand the role of an apprentice and see examples of portfolio building.</w:t>
            </w:r>
            <w:r w:rsidRPr="00645106">
              <w:rPr>
                <w:rFonts w:asciiTheme="minorHAnsi" w:hAnsiTheme="minorHAnsi" w:cs="Arial"/>
              </w:rPr>
              <w:t>​</w:t>
            </w:r>
          </w:p>
          <w:p w14:paraId="7B0D1BA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Navigate the Learner Portal effectively.</w:t>
            </w:r>
            <w:r w:rsidRPr="00645106">
              <w:rPr>
                <w:rFonts w:asciiTheme="minorHAnsi" w:hAnsiTheme="minorHAnsi" w:cs="Arial"/>
              </w:rPr>
              <w:t>​</w:t>
            </w:r>
          </w:p>
          <w:p w14:paraId="40EA30C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Learn how to enhance your English and Maths skills.</w:t>
            </w:r>
            <w:r w:rsidRPr="00645106">
              <w:rPr>
                <w:rFonts w:asciiTheme="minorHAnsi" w:hAnsiTheme="minorHAnsi" w:cs="Arial"/>
              </w:rPr>
              <w:t>​</w:t>
            </w:r>
          </w:p>
          <w:p w14:paraId="735F1A9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Introduce Off-the-Job Training</w:t>
            </w:r>
            <w:r w:rsidRPr="00645106">
              <w:rPr>
                <w:rFonts w:asciiTheme="minorHAnsi" w:hAnsiTheme="minorHAnsi" w:cs="Arial"/>
              </w:rPr>
              <w:t>​</w:t>
            </w:r>
          </w:p>
          <w:p w14:paraId="228BDED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lastRenderedPageBreak/>
              <w:t>🔑</w:t>
            </w:r>
            <w:r w:rsidRPr="00645106">
              <w:rPr>
                <w:rFonts w:asciiTheme="minorHAnsi" w:hAnsiTheme="minorHAnsi"/>
              </w:rPr>
              <w:t xml:space="preserve"> Master the steps to log in to OneFile.</w:t>
            </w:r>
            <w:r w:rsidRPr="00645106">
              <w:rPr>
                <w:rFonts w:asciiTheme="minorHAnsi" w:hAnsiTheme="minorHAnsi" w:cs="Arial"/>
              </w:rPr>
              <w:t>​</w:t>
            </w:r>
          </w:p>
          <w:p w14:paraId="6AF0726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Complete your Individual Training Plan (ITP) with a SWOT analysis.</w:t>
            </w:r>
            <w:r w:rsidRPr="00645106">
              <w:rPr>
                <w:rFonts w:asciiTheme="minorHAnsi" w:hAnsiTheme="minorHAnsi" w:cs="Arial"/>
              </w:rPr>
              <w:t>​</w:t>
            </w:r>
          </w:p>
          <w:p w14:paraId="2562089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Complete your Cognassist Assessment. </w:t>
            </w:r>
          </w:p>
        </w:tc>
        <w:tc>
          <w:tcPr>
            <w:tcW w:w="2265" w:type="dxa"/>
          </w:tcPr>
          <w:p w14:paraId="3CF0C97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 xml:space="preserve">Steps to success learning and assessment record via OneFile e-portfolio system. </w:t>
            </w:r>
          </w:p>
        </w:tc>
        <w:tc>
          <w:tcPr>
            <w:tcW w:w="1622" w:type="dxa"/>
          </w:tcPr>
          <w:p w14:paraId="7C6EE6E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b/>
                <w:bCs/>
              </w:rPr>
              <w:t xml:space="preserve"> </w:t>
            </w:r>
            <w:r w:rsidRPr="00645106">
              <w:rPr>
                <w:rFonts w:asciiTheme="minorHAnsi" w:hAnsiTheme="minorHAnsi"/>
              </w:rPr>
              <w:t xml:space="preserve">6 weeks. </w:t>
            </w:r>
          </w:p>
        </w:tc>
        <w:tc>
          <w:tcPr>
            <w:tcW w:w="3162" w:type="dxa"/>
          </w:tcPr>
          <w:p w14:paraId="459CF69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Logging of new learning in the Learning Journal on One File.</w:t>
            </w:r>
          </w:p>
          <w:p w14:paraId="31AE0F59" w14:textId="77777777" w:rsidR="00645106" w:rsidRPr="00645106" w:rsidRDefault="00645106" w:rsidP="000D084D">
            <w:pPr>
              <w:pStyle w:val="ListParagraph"/>
              <w:numPr>
                <w:ilvl w:val="0"/>
                <w:numId w:val="29"/>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Completion of new-in-role Trust training -. Add reflection to One File.</w:t>
            </w:r>
          </w:p>
          <w:p w14:paraId="7D8F9E26" w14:textId="77777777" w:rsidR="00645106" w:rsidRPr="00645106" w:rsidRDefault="00645106" w:rsidP="000D084D">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9B30953" w14:textId="77777777" w:rsidR="00645106" w:rsidRPr="00645106" w:rsidRDefault="00645106" w:rsidP="000D084D">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45106" w:rsidRPr="00645106" w14:paraId="46002673"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31C3ADBF" w14:textId="77777777" w:rsidR="00645106" w:rsidRPr="00645106" w:rsidRDefault="00645106" w:rsidP="000D084D">
            <w:pPr>
              <w:spacing w:before="120" w:after="120"/>
              <w:rPr>
                <w:rFonts w:asciiTheme="minorHAnsi" w:hAnsiTheme="minorHAnsi"/>
              </w:rPr>
            </w:pPr>
            <w:r w:rsidRPr="00645106">
              <w:rPr>
                <w:rFonts w:asciiTheme="minorHAnsi" w:hAnsiTheme="minorHAnsi"/>
              </w:rPr>
              <w:t>Weeks 2-3 weeks</w:t>
            </w:r>
          </w:p>
        </w:tc>
        <w:tc>
          <w:tcPr>
            <w:tcW w:w="1842" w:type="dxa"/>
            <w:shd w:val="clear" w:color="auto" w:fill="C6D3F1" w:themeFill="accent1" w:themeFillTint="33"/>
          </w:tcPr>
          <w:p w14:paraId="3AED45C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Planning meeting</w:t>
            </w:r>
          </w:p>
        </w:tc>
        <w:tc>
          <w:tcPr>
            <w:tcW w:w="3513" w:type="dxa"/>
            <w:shd w:val="clear" w:color="auto" w:fill="C6D3F1" w:themeFill="accent1" w:themeFillTint="33"/>
          </w:tcPr>
          <w:p w14:paraId="3B9B2236"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Recognise Prior learning.</w:t>
            </w:r>
          </w:p>
          <w:p w14:paraId="497C449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Agree off the job activities. </w:t>
            </w:r>
          </w:p>
          <w:p w14:paraId="3F5F251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opt in or out of functional skills if applicable. </w:t>
            </w:r>
          </w:p>
          <w:p w14:paraId="401E1EC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Confirm session dates and plan enhancements. </w:t>
            </w:r>
          </w:p>
          <w:p w14:paraId="5E904A3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45106">
              <w:rPr>
                <w:rFonts w:ascii="Segoe UI Emoji" w:hAnsi="Segoe UI Emoji" w:cs="Segoe UI Emoji"/>
              </w:rPr>
              <w:t>🤲</w:t>
            </w:r>
            <w:r w:rsidRPr="00645106">
              <w:rPr>
                <w:rFonts w:asciiTheme="minorHAnsi" w:hAnsiTheme="minorHAnsi"/>
              </w:rPr>
              <w:t xml:space="preserve"> Identify and plan additional support.</w:t>
            </w:r>
            <w:r w:rsidRPr="00645106">
              <w:rPr>
                <w:rFonts w:asciiTheme="minorHAnsi" w:hAnsiTheme="minorHAnsi"/>
                <w:b/>
                <w:bCs/>
              </w:rPr>
              <w:t xml:space="preserve"> </w:t>
            </w:r>
          </w:p>
          <w:p w14:paraId="607C9645"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Plan formal progress reviews</w:t>
            </w:r>
          </w:p>
          <w:p w14:paraId="269DB0EE"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45106">
              <w:rPr>
                <w:rFonts w:asciiTheme="minorHAnsi" w:hAnsiTheme="minorHAnsi"/>
                <w:b/>
                <w:bCs/>
              </w:rPr>
              <w:t>AHP: Select optional units for AHP areas of the BTEC Diploma</w:t>
            </w:r>
          </w:p>
        </w:tc>
        <w:tc>
          <w:tcPr>
            <w:tcW w:w="2265" w:type="dxa"/>
            <w:shd w:val="clear" w:color="auto" w:fill="C6D3F1" w:themeFill="accent1" w:themeFillTint="33"/>
          </w:tcPr>
          <w:p w14:paraId="0A996877"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Safeguarding learner journey learning and assessment record via OneFile e-portfolio system. </w:t>
            </w:r>
          </w:p>
          <w:p w14:paraId="3A49541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A2B5B9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Skills and Competency Passport</w:t>
            </w:r>
          </w:p>
          <w:p w14:paraId="5C662911"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6425042"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Upload Care Certificate for evaluation.</w:t>
            </w:r>
          </w:p>
        </w:tc>
        <w:tc>
          <w:tcPr>
            <w:tcW w:w="1622" w:type="dxa"/>
            <w:shd w:val="clear" w:color="auto" w:fill="C6D3F1" w:themeFill="accent1" w:themeFillTint="33"/>
          </w:tcPr>
          <w:p w14:paraId="490DE112"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4 weeks. </w:t>
            </w:r>
          </w:p>
        </w:tc>
        <w:tc>
          <w:tcPr>
            <w:tcW w:w="3162" w:type="dxa"/>
            <w:shd w:val="clear" w:color="auto" w:fill="C6D3F1" w:themeFill="accent1" w:themeFillTint="33"/>
          </w:tcPr>
          <w:p w14:paraId="34805B5D"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Logging of new learning in the Learning Journal on One File.</w:t>
            </w:r>
          </w:p>
          <w:p w14:paraId="3B3DC0DF" w14:textId="77777777" w:rsidR="00645106" w:rsidRPr="00645106" w:rsidRDefault="00645106" w:rsidP="000D084D">
            <w:pPr>
              <w:pStyle w:val="ListParagraph"/>
              <w:numPr>
                <w:ilvl w:val="0"/>
                <w:numId w:val="3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Reflect on safeguarding journey learning. </w:t>
            </w:r>
          </w:p>
          <w:p w14:paraId="4B1D0CCB" w14:textId="77777777" w:rsidR="00645106" w:rsidRPr="00645106" w:rsidRDefault="00645106" w:rsidP="000D084D">
            <w:pPr>
              <w:pStyle w:val="ListParagraph"/>
              <w:numPr>
                <w:ilvl w:val="0"/>
                <w:numId w:val="3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Access Dynamic Wellbeing workshops </w:t>
            </w:r>
          </w:p>
          <w:p w14:paraId="3480A329" w14:textId="77777777" w:rsidR="00645106" w:rsidRPr="00645106" w:rsidRDefault="00645106" w:rsidP="000D084D">
            <w:pPr>
              <w:pStyle w:val="ListParagraph"/>
              <w:numPr>
                <w:ilvl w:val="0"/>
                <w:numId w:val="3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Reflect on the contribution of specific AHP role to workplace</w:t>
            </w:r>
          </w:p>
        </w:tc>
      </w:tr>
      <w:tr w:rsidR="00645106" w:rsidRPr="00645106" w14:paraId="5ECB9043"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0ECFD95B" w14:textId="77777777" w:rsidR="00645106" w:rsidRPr="00645106" w:rsidRDefault="00645106" w:rsidP="000D084D">
            <w:pPr>
              <w:spacing w:before="120" w:after="120"/>
              <w:rPr>
                <w:rFonts w:asciiTheme="minorHAnsi" w:hAnsiTheme="minorHAnsi"/>
              </w:rPr>
            </w:pPr>
            <w:r w:rsidRPr="00645106">
              <w:rPr>
                <w:rFonts w:asciiTheme="minorHAnsi" w:hAnsiTheme="minorHAnsi"/>
              </w:rPr>
              <w:t>2-4 weeks</w:t>
            </w:r>
          </w:p>
        </w:tc>
        <w:tc>
          <w:tcPr>
            <w:tcW w:w="1842" w:type="dxa"/>
          </w:tcPr>
          <w:p w14:paraId="56D227C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Orientation session</w:t>
            </w:r>
          </w:p>
        </w:tc>
        <w:tc>
          <w:tcPr>
            <w:tcW w:w="3513" w:type="dxa"/>
          </w:tcPr>
          <w:p w14:paraId="574D3EE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To access, understand and use the following. </w:t>
            </w:r>
          </w:p>
          <w:p w14:paraId="497331E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Learner Portal</w:t>
            </w:r>
          </w:p>
          <w:p w14:paraId="634E732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Apprenticeship Service Feedback</w:t>
            </w:r>
          </w:p>
          <w:p w14:paraId="53A3E81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lastRenderedPageBreak/>
              <w:t>🛡️</w:t>
            </w:r>
            <w:r w:rsidRPr="00645106">
              <w:rPr>
                <w:rFonts w:asciiTheme="minorHAnsi" w:hAnsiTheme="minorHAnsi"/>
              </w:rPr>
              <w:t xml:space="preserve"> Safeguarding</w:t>
            </w:r>
          </w:p>
          <w:p w14:paraId="520BCD8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MS Teams</w:t>
            </w:r>
          </w:p>
          <w:p w14:paraId="29D810E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Booking appointments into your online calendar </w:t>
            </w:r>
          </w:p>
          <w:p w14:paraId="610D407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Using OneFile - your e-portfolio</w:t>
            </w:r>
          </w:p>
          <w:p w14:paraId="546FDBB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Reflective Practice</w:t>
            </w:r>
          </w:p>
          <w:p w14:paraId="624BFEC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Plagiarism</w:t>
            </w:r>
          </w:p>
          <w:p w14:paraId="187ACEB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Cognassist </w:t>
            </w:r>
          </w:p>
          <w:p w14:paraId="3A59574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Operative verbs</w:t>
            </w:r>
          </w:p>
          <w:p w14:paraId="107681A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45106">
              <w:rPr>
                <w:rFonts w:ascii="Segoe UI Emoji" w:hAnsi="Segoe UI Emoji" w:cs="Segoe UI Emoji"/>
              </w:rPr>
              <w:t>📚</w:t>
            </w:r>
            <w:r w:rsidRPr="00645106">
              <w:rPr>
                <w:rFonts w:asciiTheme="minorHAnsi" w:hAnsiTheme="minorHAnsi"/>
              </w:rPr>
              <w:t xml:space="preserve"> Skills Forward (As required)</w:t>
            </w:r>
          </w:p>
        </w:tc>
        <w:tc>
          <w:tcPr>
            <w:tcW w:w="2265" w:type="dxa"/>
          </w:tcPr>
          <w:p w14:paraId="2D59DB3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Assess use of online systems</w:t>
            </w:r>
          </w:p>
          <w:p w14:paraId="6B3B68C7" w14:textId="77777777" w:rsidR="00645106" w:rsidRPr="00645106" w:rsidRDefault="00645106" w:rsidP="000D084D">
            <w:pPr>
              <w:pStyle w:val="ListParagraph"/>
              <w:numPr>
                <w:ilvl w:val="0"/>
                <w:numId w:val="3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Unit 2 safeguarding workbook</w:t>
            </w:r>
          </w:p>
          <w:p w14:paraId="612F830B"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6C3146F" w14:textId="77777777" w:rsidR="00645106" w:rsidRPr="00645106" w:rsidRDefault="00645106" w:rsidP="000D084D">
            <w:pPr>
              <w:pStyle w:val="ListParagraph"/>
              <w:numPr>
                <w:ilvl w:val="0"/>
                <w:numId w:val="3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Operative verbs task</w:t>
            </w:r>
          </w:p>
        </w:tc>
        <w:tc>
          <w:tcPr>
            <w:tcW w:w="1622" w:type="dxa"/>
          </w:tcPr>
          <w:p w14:paraId="34F3E58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3 weeks</w:t>
            </w:r>
          </w:p>
        </w:tc>
        <w:tc>
          <w:tcPr>
            <w:tcW w:w="3162" w:type="dxa"/>
          </w:tcPr>
          <w:p w14:paraId="0BBA3C8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Logging of new learning in the Learning Journal on One File.</w:t>
            </w:r>
          </w:p>
          <w:p w14:paraId="02B1970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1FBF561" w14:textId="77777777" w:rsidR="00645106" w:rsidRPr="00645106" w:rsidRDefault="00645106" w:rsidP="000D084D">
            <w:pPr>
              <w:pStyle w:val="ListParagraph"/>
              <w:numPr>
                <w:ilvl w:val="0"/>
                <w:numId w:val="31"/>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Research appropriate online sites for future use including:</w:t>
            </w:r>
          </w:p>
          <w:p w14:paraId="6A018485" w14:textId="77777777" w:rsidR="00645106" w:rsidRPr="00645106" w:rsidRDefault="00645106" w:rsidP="000D084D">
            <w:pPr>
              <w:pStyle w:val="ListParagraph"/>
              <w:numPr>
                <w:ilvl w:val="0"/>
                <w:numId w:val="31"/>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NHS sites</w:t>
            </w:r>
          </w:p>
          <w:p w14:paraId="5745E404" w14:textId="77777777" w:rsidR="00645106" w:rsidRPr="00645106" w:rsidRDefault="00645106" w:rsidP="000D084D">
            <w:pPr>
              <w:pStyle w:val="ListParagraph"/>
              <w:numPr>
                <w:ilvl w:val="0"/>
                <w:numId w:val="31"/>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AHP specific sites</w:t>
            </w:r>
          </w:p>
          <w:p w14:paraId="2F495767" w14:textId="77777777" w:rsidR="00645106" w:rsidRPr="00645106" w:rsidRDefault="00645106" w:rsidP="000D084D">
            <w:pPr>
              <w:pStyle w:val="ListParagraph"/>
              <w:numPr>
                <w:ilvl w:val="0"/>
                <w:numId w:val="31"/>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HCPC </w:t>
            </w:r>
          </w:p>
          <w:p w14:paraId="2BAADE1D" w14:textId="77777777" w:rsidR="00645106" w:rsidRPr="00645106" w:rsidRDefault="00645106" w:rsidP="000D084D">
            <w:pPr>
              <w:pStyle w:val="ListParagraph"/>
              <w:numPr>
                <w:ilvl w:val="0"/>
                <w:numId w:val="31"/>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Charities.</w:t>
            </w:r>
          </w:p>
          <w:p w14:paraId="5517D44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E3693AA" w14:textId="77777777" w:rsidR="00645106" w:rsidRPr="00645106" w:rsidRDefault="00645106" w:rsidP="000D084D">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45106" w:rsidRPr="00645106" w14:paraId="4A289739"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426A3A53"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004C4FC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0A9D6607"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535FE12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204C74E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302D051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Recommended total off the job activity for month 1 = 15 hrs.</w:t>
            </w:r>
          </w:p>
        </w:tc>
      </w:tr>
      <w:tr w:rsidR="00645106" w:rsidRPr="00645106" w14:paraId="68D38D09"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123E4013"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tc>
        <w:tc>
          <w:tcPr>
            <w:tcW w:w="1842" w:type="dxa"/>
          </w:tcPr>
          <w:p w14:paraId="792CCE9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Core session 2 </w:t>
            </w:r>
          </w:p>
        </w:tc>
        <w:tc>
          <w:tcPr>
            <w:tcW w:w="3513" w:type="dxa"/>
          </w:tcPr>
          <w:p w14:paraId="46FFB30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Session 2 – Roles and responsibilities of a senior Healthcare support worker</w:t>
            </w:r>
          </w:p>
          <w:p w14:paraId="5A840AC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69D679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Aims and Objectives Following on from today’s session you will have an increased understanding of the standards set out and responsibilities of a senior </w:t>
            </w:r>
            <w:r w:rsidRPr="00645106">
              <w:rPr>
                <w:rFonts w:asciiTheme="minorHAnsi" w:hAnsiTheme="minorHAnsi"/>
              </w:rPr>
              <w:lastRenderedPageBreak/>
              <w:t xml:space="preserve">healthcare support worker within a healthcare setting. </w:t>
            </w:r>
          </w:p>
          <w:p w14:paraId="2F9B6DF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This will be done by </w:t>
            </w:r>
          </w:p>
          <w:p w14:paraId="78D63DF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•Considering how duty of care links to duty of candour and safeguarding of individuals in your care. •Discussing own responsibilities in relation to incidents, errors and near misses within the workplace •Identifying the common causes of conflict in the workplace and how to respond to them</w:t>
            </w:r>
          </w:p>
          <w:p w14:paraId="4E15525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•Discussing how British Values relate to your role as a healthcare support worker</w:t>
            </w:r>
          </w:p>
        </w:tc>
        <w:tc>
          <w:tcPr>
            <w:tcW w:w="2265" w:type="dxa"/>
          </w:tcPr>
          <w:p w14:paraId="23052422" w14:textId="77777777" w:rsidR="00645106" w:rsidRPr="00645106" w:rsidRDefault="00645106" w:rsidP="000D084D">
            <w:pPr>
              <w:pStyle w:val="ListParagraph"/>
              <w:numPr>
                <w:ilvl w:val="0"/>
                <w:numId w:val="3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Completion of session 2 workbook.</w:t>
            </w:r>
          </w:p>
          <w:p w14:paraId="1747F33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E4B183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1EBF002"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33635F42"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4 weeks</w:t>
            </w:r>
          </w:p>
        </w:tc>
        <w:tc>
          <w:tcPr>
            <w:tcW w:w="3162" w:type="dxa"/>
          </w:tcPr>
          <w:p w14:paraId="064A3B5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Refresh or learn about your employers, reporting of incidents, errors or near misses Meet with line manager and/or mentor and find out what where the most common near misses/accidents in the last year, what was the impact and how have these been risk assessed and minimised. </w:t>
            </w:r>
            <w:r w:rsidRPr="00645106">
              <w:rPr>
                <w:rFonts w:asciiTheme="minorHAnsi" w:hAnsiTheme="minorHAnsi"/>
              </w:rPr>
              <w:lastRenderedPageBreak/>
              <w:t>Attend Oliver McGowan Mandatory Training full day.</w:t>
            </w:r>
          </w:p>
        </w:tc>
      </w:tr>
      <w:tr w:rsidR="00645106" w:rsidRPr="00645106" w14:paraId="6E99589F"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16D68BF5"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3FC3E8E1"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59C9E66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31985E5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3D676161"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420FAE2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Recommended total off the job activity for month 2= 27.5 hours</w:t>
            </w:r>
          </w:p>
        </w:tc>
      </w:tr>
      <w:tr w:rsidR="00645106" w:rsidRPr="00645106" w14:paraId="69B756FF"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0BE9C406"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p w14:paraId="2211E230" w14:textId="77777777" w:rsidR="00645106" w:rsidRPr="00645106" w:rsidRDefault="00645106" w:rsidP="000D084D">
            <w:pPr>
              <w:spacing w:before="120" w:after="120"/>
              <w:rPr>
                <w:rFonts w:asciiTheme="minorHAnsi" w:hAnsiTheme="minorHAnsi"/>
              </w:rPr>
            </w:pPr>
          </w:p>
        </w:tc>
        <w:tc>
          <w:tcPr>
            <w:tcW w:w="1842" w:type="dxa"/>
          </w:tcPr>
          <w:p w14:paraId="231F144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A5963D2"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Core Session 3 – Driving quality improvement</w:t>
            </w:r>
          </w:p>
        </w:tc>
        <w:tc>
          <w:tcPr>
            <w:tcW w:w="3513" w:type="dxa"/>
          </w:tcPr>
          <w:p w14:paraId="5257577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Session 3 – Driving Quality improvement.</w:t>
            </w:r>
          </w:p>
          <w:p w14:paraId="7BC2501B"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w:t>
            </w:r>
            <w:r w:rsidRPr="00645106">
              <w:rPr>
                <w:rFonts w:asciiTheme="minorHAnsi" w:hAnsiTheme="minorHAnsi"/>
              </w:rPr>
              <w:tab/>
              <w:t>Accountability/Competence and delegation</w:t>
            </w:r>
          </w:p>
          <w:p w14:paraId="688815A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2.</w:t>
            </w:r>
            <w:r w:rsidRPr="00645106">
              <w:rPr>
                <w:rFonts w:asciiTheme="minorHAnsi" w:hAnsiTheme="minorHAnsi"/>
              </w:rPr>
              <w:tab/>
              <w:t>Discussing the impact of human factors</w:t>
            </w:r>
          </w:p>
          <w:p w14:paraId="47B31BE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3.</w:t>
            </w:r>
            <w:r w:rsidRPr="00645106">
              <w:rPr>
                <w:rFonts w:asciiTheme="minorHAnsi" w:hAnsiTheme="minorHAnsi"/>
              </w:rPr>
              <w:tab/>
              <w:t>Defining clinical governance and recognising how it promotes positive experiences in healthcare</w:t>
            </w:r>
          </w:p>
          <w:p w14:paraId="3D42594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4.</w:t>
            </w:r>
            <w:r w:rsidRPr="00645106">
              <w:rPr>
                <w:rFonts w:asciiTheme="minorHAnsi" w:hAnsiTheme="minorHAnsi"/>
              </w:rPr>
              <w:tab/>
              <w:t>Gaining insight to leadership styles and understand the differences between supervision and mentoring</w:t>
            </w:r>
          </w:p>
          <w:p w14:paraId="3567523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5. 6- Introduction to service improvement within the health sector</w:t>
            </w:r>
          </w:p>
          <w:p w14:paraId="57C9803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68478F7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Core session 3 workbook –</w:t>
            </w:r>
          </w:p>
          <w:p w14:paraId="1C57ED3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74347C7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4 weeks</w:t>
            </w:r>
          </w:p>
        </w:tc>
        <w:tc>
          <w:tcPr>
            <w:tcW w:w="3162" w:type="dxa"/>
          </w:tcPr>
          <w:p w14:paraId="1C98F758" w14:textId="77777777" w:rsidR="00645106" w:rsidRPr="00645106" w:rsidRDefault="00645106" w:rsidP="000D084D">
            <w:pPr>
              <w:pStyle w:val="ListParagraph"/>
              <w:numPr>
                <w:ilvl w:val="0"/>
                <w:numId w:val="3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Develop your mentoring skills in the workplace, by becoming a mentor to students/colleagues. Identify an area you can champion and develop your leadership skills</w:t>
            </w:r>
          </w:p>
          <w:p w14:paraId="3355B154" w14:textId="77777777" w:rsidR="00645106" w:rsidRPr="00645106" w:rsidRDefault="00645106" w:rsidP="000D084D">
            <w:pPr>
              <w:pStyle w:val="ListParagraph"/>
              <w:numPr>
                <w:ilvl w:val="0"/>
                <w:numId w:val="3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Reflect on how the organisation reviews quality.</w:t>
            </w:r>
          </w:p>
          <w:p w14:paraId="7980AC7E" w14:textId="77777777" w:rsidR="00645106" w:rsidRPr="00645106" w:rsidRDefault="00645106" w:rsidP="000D084D">
            <w:pPr>
              <w:pStyle w:val="ListParagraph"/>
              <w:numPr>
                <w:ilvl w:val="0"/>
                <w:numId w:val="3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Research AHP strategy – reflect on how does this support quality</w:t>
            </w:r>
          </w:p>
          <w:p w14:paraId="58665AD4" w14:textId="77777777" w:rsidR="00645106" w:rsidRPr="00645106" w:rsidRDefault="00645106" w:rsidP="000D084D">
            <w:pPr>
              <w:pStyle w:val="ListParagraph"/>
              <w:numPr>
                <w:ilvl w:val="0"/>
                <w:numId w:val="34"/>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Practice your delegation skills with others. Shadow or support Clinical governance through quality assurance, quality improvement and risk and incident management. Source Human Factors e-learning or face to face training programme and record as CPD in learning journal</w:t>
            </w:r>
          </w:p>
        </w:tc>
      </w:tr>
      <w:tr w:rsidR="00645106" w:rsidRPr="00645106" w14:paraId="2372C811"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399168A0"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1A67A2D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14DF9882"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60EA6AB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1C0E1215"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62D86A4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3 = 27.5</w:t>
            </w:r>
          </w:p>
        </w:tc>
      </w:tr>
      <w:tr w:rsidR="00645106" w:rsidRPr="00645106" w14:paraId="5EAD9EC0"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05720195"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p w14:paraId="01B35699" w14:textId="77777777" w:rsidR="00645106" w:rsidRPr="00645106" w:rsidRDefault="00645106" w:rsidP="000D084D">
            <w:pPr>
              <w:spacing w:before="120" w:after="120"/>
              <w:rPr>
                <w:rFonts w:asciiTheme="minorHAnsi" w:hAnsiTheme="minorHAnsi"/>
              </w:rPr>
            </w:pPr>
          </w:p>
          <w:p w14:paraId="580DD82A" w14:textId="77777777" w:rsidR="00645106" w:rsidRPr="00645106" w:rsidRDefault="00645106" w:rsidP="000D084D">
            <w:pPr>
              <w:spacing w:before="120" w:after="120"/>
              <w:rPr>
                <w:rFonts w:asciiTheme="minorHAnsi" w:hAnsiTheme="minorHAnsi"/>
              </w:rPr>
            </w:pPr>
          </w:p>
        </w:tc>
        <w:tc>
          <w:tcPr>
            <w:tcW w:w="1842" w:type="dxa"/>
          </w:tcPr>
          <w:p w14:paraId="262AA00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Core Session 4 Health &amp; Wellbeing</w:t>
            </w:r>
          </w:p>
        </w:tc>
        <w:tc>
          <w:tcPr>
            <w:tcW w:w="3513" w:type="dxa"/>
          </w:tcPr>
          <w:p w14:paraId="4618F489" w14:textId="68E6634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Session 4 – Health and wellbeing </w:t>
            </w:r>
            <w:r w:rsidRPr="00645106">
              <w:rPr>
                <w:rFonts w:asciiTheme="minorHAnsi" w:hAnsiTheme="minorHAnsi"/>
              </w:rPr>
              <w:tab/>
            </w:r>
          </w:p>
          <w:p w14:paraId="466A096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w:t>
            </w:r>
            <w:r w:rsidRPr="00645106">
              <w:rPr>
                <w:rFonts w:asciiTheme="minorHAnsi" w:hAnsiTheme="minorHAnsi"/>
              </w:rPr>
              <w:tab/>
              <w:t xml:space="preserve">Gathering patient history and completing assessments in different settings. </w:t>
            </w:r>
          </w:p>
          <w:p w14:paraId="6CF89CB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2.</w:t>
            </w:r>
            <w:r w:rsidRPr="00645106">
              <w:rPr>
                <w:rFonts w:asciiTheme="minorHAnsi" w:hAnsiTheme="minorHAnsi"/>
              </w:rPr>
              <w:tab/>
              <w:t xml:space="preserve">Physical Health promotion and wellbeing </w:t>
            </w:r>
          </w:p>
          <w:p w14:paraId="18A238C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3.</w:t>
            </w:r>
            <w:r w:rsidRPr="00645106">
              <w:rPr>
                <w:rFonts w:asciiTheme="minorHAnsi" w:hAnsiTheme="minorHAnsi"/>
              </w:rPr>
              <w:tab/>
              <w:t xml:space="preserve">Indicators of physical and mental health- Link in with L/D and autism. </w:t>
            </w:r>
          </w:p>
          <w:p w14:paraId="226931F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4.</w:t>
            </w:r>
            <w:r w:rsidRPr="00645106">
              <w:rPr>
                <w:rFonts w:asciiTheme="minorHAnsi" w:hAnsiTheme="minorHAnsi"/>
              </w:rPr>
              <w:tab/>
              <w:t>Health promotion</w:t>
            </w:r>
          </w:p>
          <w:p w14:paraId="38AF8EE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5.</w:t>
            </w:r>
            <w:r w:rsidRPr="00645106">
              <w:rPr>
                <w:rFonts w:asciiTheme="minorHAnsi" w:hAnsiTheme="minorHAnsi"/>
              </w:rPr>
              <w:tab/>
              <w:t xml:space="preserve">Social determinants of health and wellbeing. </w:t>
            </w:r>
          </w:p>
          <w:p w14:paraId="42090AA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6.</w:t>
            </w:r>
            <w:r w:rsidRPr="00645106">
              <w:rPr>
                <w:rFonts w:asciiTheme="minorHAnsi" w:hAnsiTheme="minorHAnsi"/>
              </w:rPr>
              <w:tab/>
              <w:t>Identifying pain and how to manage this</w:t>
            </w:r>
          </w:p>
          <w:p w14:paraId="6FEA9C5B"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67D3A4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Skills Builder (As required</w:t>
            </w:r>
          </w:p>
          <w:p w14:paraId="5D31B34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6B84DF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793D10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6EE5339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9F94D85" w14:textId="77777777" w:rsidR="00645106" w:rsidRPr="00645106" w:rsidRDefault="00645106" w:rsidP="000D084D">
            <w:pPr>
              <w:pStyle w:val="ListParagraph"/>
              <w:numPr>
                <w:ilvl w:val="0"/>
                <w:numId w:val="3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Workbook assessment for SHCSW Session 4 </w:t>
            </w:r>
          </w:p>
          <w:p w14:paraId="1C1FD889" w14:textId="77777777" w:rsidR="00645106" w:rsidRPr="00645106" w:rsidRDefault="00645106" w:rsidP="000D084D">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CC2C4DB" w14:textId="77777777" w:rsidR="00645106" w:rsidRPr="00645106" w:rsidRDefault="00645106" w:rsidP="000D084D">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706CB2B" w14:textId="77777777" w:rsidR="00645106" w:rsidRPr="00645106" w:rsidRDefault="00645106" w:rsidP="000D084D">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4AAD00A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4 weeks</w:t>
            </w:r>
          </w:p>
        </w:tc>
        <w:tc>
          <w:tcPr>
            <w:tcW w:w="3162" w:type="dxa"/>
          </w:tcPr>
          <w:p w14:paraId="69FE937A" w14:textId="77777777" w:rsidR="00645106" w:rsidRPr="00645106" w:rsidRDefault="00645106" w:rsidP="000D084D">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Learning journal reflections:</w:t>
            </w:r>
          </w:p>
          <w:p w14:paraId="666CB1D8" w14:textId="77777777" w:rsidR="00645106" w:rsidRPr="00645106" w:rsidRDefault="00645106" w:rsidP="000D084D">
            <w:pPr>
              <w:pStyle w:val="ListParagraph"/>
              <w:numPr>
                <w:ilvl w:val="0"/>
                <w:numId w:val="3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Management of physical wellbeing in AHP patients – relevant to workplace.</w:t>
            </w:r>
          </w:p>
          <w:p w14:paraId="72EF955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C411DB1" w14:textId="77777777" w:rsidR="00645106" w:rsidRPr="00645106" w:rsidRDefault="00645106" w:rsidP="000D084D">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Role of Physical health in supporting resilience and psychological wellbeing</w:t>
            </w:r>
          </w:p>
          <w:p w14:paraId="191D0F8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AE8999D" w14:textId="77777777" w:rsidR="00645106" w:rsidRPr="00645106" w:rsidRDefault="00645106" w:rsidP="000D084D">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Shadowing of physical health practitioners and practice set of observations.</w:t>
            </w:r>
          </w:p>
          <w:p w14:paraId="1859D60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974BB03" w14:textId="77777777" w:rsidR="00645106" w:rsidRPr="00645106" w:rsidRDefault="00645106" w:rsidP="000D084D">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Reflection on how we monitor progress as AHPs.</w:t>
            </w:r>
          </w:p>
          <w:p w14:paraId="1E372E3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5F4E2CD" w14:textId="77777777" w:rsidR="00645106" w:rsidRPr="00645106" w:rsidRDefault="00645106" w:rsidP="000D084D">
            <w:pPr>
              <w:pStyle w:val="ListParagraph"/>
              <w:numPr>
                <w:ilvl w:val="0"/>
                <w:numId w:val="3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Red flags and escalation protocols.</w:t>
            </w:r>
          </w:p>
        </w:tc>
      </w:tr>
      <w:tr w:rsidR="00645106" w:rsidRPr="00645106" w14:paraId="1C46BCE4"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45B00224"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0C4F097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4F2B6476"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4EB9E63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4CC1ED0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46AE001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4 = 27.5 hours</w:t>
            </w:r>
          </w:p>
        </w:tc>
      </w:tr>
      <w:tr w:rsidR="00645106" w:rsidRPr="00645106" w14:paraId="6E1CC702"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60C92954"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tc>
        <w:tc>
          <w:tcPr>
            <w:tcW w:w="1842" w:type="dxa"/>
          </w:tcPr>
          <w:p w14:paraId="204365B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Core Session 5 Mental Health &amp; Wellbeing</w:t>
            </w:r>
          </w:p>
        </w:tc>
        <w:tc>
          <w:tcPr>
            <w:tcW w:w="3513" w:type="dxa"/>
          </w:tcPr>
          <w:p w14:paraId="54A0F98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E91EC7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British Values, how they link in with mental health support.</w:t>
            </w:r>
          </w:p>
          <w:p w14:paraId="7F2A4A9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 Differences between mental illness, dementia, and learning disabilities</w:t>
            </w:r>
          </w:p>
          <w:p w14:paraId="147C016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 Classification systems</w:t>
            </w:r>
          </w:p>
          <w:p w14:paraId="744FC7E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 Frameworks in mental health support</w:t>
            </w:r>
          </w:p>
          <w:p w14:paraId="33B5CFA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 The importance of mental health legislation and standards. </w:t>
            </w:r>
          </w:p>
          <w:p w14:paraId="60ECEDF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 xml:space="preserve">• The role and limitations of mental health professionals and the scope of your practice. </w:t>
            </w:r>
          </w:p>
          <w:p w14:paraId="7C733AC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The principles of person-centered care. </w:t>
            </w:r>
          </w:p>
          <w:p w14:paraId="6BA3011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National and local priorities for health and well-being.</w:t>
            </w:r>
          </w:p>
          <w:p w14:paraId="676EBC7B"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 Access to support services and referrals.</w:t>
            </w:r>
          </w:p>
          <w:p w14:paraId="1E4199C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 The significance of capacity assessments.</w:t>
            </w:r>
          </w:p>
          <w:p w14:paraId="55B4E14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 Risk in mental health support </w:t>
            </w:r>
          </w:p>
          <w:p w14:paraId="17340C6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Mental health interventions</w:t>
            </w:r>
          </w:p>
          <w:p w14:paraId="42CDC06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Skills Builder (As required)</w:t>
            </w:r>
          </w:p>
        </w:tc>
        <w:tc>
          <w:tcPr>
            <w:tcW w:w="2265" w:type="dxa"/>
          </w:tcPr>
          <w:p w14:paraId="6A5B5DEC" w14:textId="77777777" w:rsidR="00645106" w:rsidRPr="00645106" w:rsidRDefault="00645106" w:rsidP="000D084D">
            <w:pPr>
              <w:pStyle w:val="ListParagraph"/>
              <w:numPr>
                <w:ilvl w:val="0"/>
                <w:numId w:val="3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Workbook assessment for SHCSW Session 5</w:t>
            </w:r>
          </w:p>
          <w:p w14:paraId="4E2F2882"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231F42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16FFF04" w14:textId="77777777" w:rsidR="00645106" w:rsidRPr="00645106" w:rsidRDefault="00645106" w:rsidP="000D084D">
            <w:pPr>
              <w:pStyle w:val="ListParagraph"/>
              <w:numPr>
                <w:ilvl w:val="0"/>
                <w:numId w:val="3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Highfield Resources (As required)</w:t>
            </w:r>
          </w:p>
        </w:tc>
        <w:tc>
          <w:tcPr>
            <w:tcW w:w="1622" w:type="dxa"/>
          </w:tcPr>
          <w:p w14:paraId="5097128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4 Weeks</w:t>
            </w:r>
          </w:p>
        </w:tc>
        <w:tc>
          <w:tcPr>
            <w:tcW w:w="3162" w:type="dxa"/>
          </w:tcPr>
          <w:p w14:paraId="4EAF6A6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Research the various support services within your local area. Find out what advocacy groups/services support your workplace. </w:t>
            </w:r>
          </w:p>
          <w:p w14:paraId="3A91368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Shadow the Patient advice and Liaison service (PALS)</w:t>
            </w:r>
          </w:p>
          <w:p w14:paraId="6FE5955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Shadow colleagues who support individuals with dementia. </w:t>
            </w:r>
          </w:p>
          <w:p w14:paraId="559FCCB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Shadow the community learning disabilities team. </w:t>
            </w:r>
          </w:p>
          <w:p w14:paraId="6E7DE16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E3CDA1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•Shadow the mental health team</w:t>
            </w:r>
          </w:p>
          <w:p w14:paraId="2F88CFF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•Shadow Mental Health First Aiders. </w:t>
            </w:r>
          </w:p>
          <w:p w14:paraId="2E9F4EE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0A3171D" w14:textId="77777777" w:rsidR="00645106" w:rsidRPr="00645106" w:rsidRDefault="00645106" w:rsidP="000D084D">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Shadow appropriate adult</w:t>
            </w:r>
          </w:p>
          <w:p w14:paraId="7BBA7E8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C954727" w14:textId="77777777" w:rsidR="00645106" w:rsidRPr="00645106" w:rsidRDefault="00645106" w:rsidP="000D084D">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Research: Informed consent/ Deprivation of liberties and Mental capacity Act.</w:t>
            </w:r>
          </w:p>
          <w:p w14:paraId="45D786E6" w14:textId="77777777" w:rsidR="00645106" w:rsidRPr="00645106" w:rsidRDefault="00645106" w:rsidP="000D084D">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Write Learning journal entries on findings</w:t>
            </w:r>
          </w:p>
          <w:p w14:paraId="785EF65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45106" w:rsidRPr="00645106" w14:paraId="11681CCB"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610B977A"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14BF17FD"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0207F146"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05BFABED"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25335DF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3EA9C14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5 = 27.5 hours</w:t>
            </w:r>
          </w:p>
        </w:tc>
      </w:tr>
      <w:tr w:rsidR="00645106" w:rsidRPr="00645106" w14:paraId="7BB5EFCD"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622553B0"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p w14:paraId="4D086CC4" w14:textId="77777777" w:rsidR="00645106" w:rsidRPr="00645106" w:rsidRDefault="00645106" w:rsidP="000D084D">
            <w:pPr>
              <w:spacing w:before="120" w:after="120"/>
              <w:rPr>
                <w:rFonts w:asciiTheme="minorHAnsi" w:hAnsiTheme="minorHAnsi"/>
              </w:rPr>
            </w:pPr>
          </w:p>
          <w:p w14:paraId="57416F46" w14:textId="77777777" w:rsidR="00645106" w:rsidRPr="00645106" w:rsidRDefault="00645106" w:rsidP="000D084D">
            <w:pPr>
              <w:spacing w:before="120" w:after="120"/>
              <w:rPr>
                <w:rFonts w:asciiTheme="minorHAnsi" w:hAnsiTheme="minorHAnsi"/>
              </w:rPr>
            </w:pPr>
          </w:p>
        </w:tc>
        <w:tc>
          <w:tcPr>
            <w:tcW w:w="1842" w:type="dxa"/>
          </w:tcPr>
          <w:p w14:paraId="0456A2A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Core session 6</w:t>
            </w:r>
          </w:p>
          <w:p w14:paraId="0AA9B7E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Service Improvement</w:t>
            </w:r>
          </w:p>
        </w:tc>
        <w:tc>
          <w:tcPr>
            <w:tcW w:w="3513" w:type="dxa"/>
          </w:tcPr>
          <w:p w14:paraId="2C01FD3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35B824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Session 6 - 1-Mind mapping/ Planning a research project –</w:t>
            </w:r>
          </w:p>
          <w:p w14:paraId="48A1446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Action planning.</w:t>
            </w:r>
          </w:p>
          <w:p w14:paraId="6DC99A6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 2- Utilising study skills within the project at role at work.</w:t>
            </w:r>
          </w:p>
          <w:p w14:paraId="6A36293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 xml:space="preserve"> 3-Reccomendations – Focusing on unit 16 4-Research methods and approaches</w:t>
            </w:r>
          </w:p>
          <w:p w14:paraId="3AD889F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20326250" w14:textId="77777777" w:rsidR="00645106" w:rsidRPr="00645106" w:rsidRDefault="00645106" w:rsidP="000D084D">
            <w:pPr>
              <w:pStyle w:val="ListParagraph"/>
              <w:numPr>
                <w:ilvl w:val="0"/>
                <w:numId w:val="3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SHCSW Session 6 assessment:</w:t>
            </w:r>
          </w:p>
          <w:p w14:paraId="47F261C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89D79B7" w14:textId="77777777" w:rsidR="00645106" w:rsidRPr="00645106" w:rsidRDefault="00645106" w:rsidP="000D084D">
            <w:pPr>
              <w:pStyle w:val="ListParagraph"/>
              <w:numPr>
                <w:ilvl w:val="0"/>
                <w:numId w:val="3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Unit 16 Service Improvement Workbook or report. </w:t>
            </w:r>
          </w:p>
          <w:p w14:paraId="0C532F56" w14:textId="77777777" w:rsidR="00645106" w:rsidRPr="00645106" w:rsidRDefault="00645106" w:rsidP="000D084D">
            <w:pPr>
              <w:pStyle w:val="ListParagraph"/>
              <w:numPr>
                <w:ilvl w:val="0"/>
                <w:numId w:val="38"/>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Segoe UI Emoji" w:hAnsi="Segoe UI Emoji" w:cs="Segoe UI Emoji"/>
              </w:rPr>
              <w:t>📚</w:t>
            </w:r>
            <w:r w:rsidRPr="00645106">
              <w:rPr>
                <w:rFonts w:asciiTheme="minorHAnsi" w:hAnsiTheme="minorHAnsi"/>
              </w:rPr>
              <w:t xml:space="preserve"> Highfield Resources (As required)</w:t>
            </w:r>
          </w:p>
          <w:p w14:paraId="6E4B9F2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66257BC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6 weeks</w:t>
            </w:r>
          </w:p>
        </w:tc>
        <w:tc>
          <w:tcPr>
            <w:tcW w:w="3162" w:type="dxa"/>
          </w:tcPr>
          <w:p w14:paraId="470953D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BE1FF79" w14:textId="77777777" w:rsidR="00645106" w:rsidRPr="00645106" w:rsidRDefault="00645106" w:rsidP="000D084D">
            <w:pPr>
              <w:pStyle w:val="ListParagraph"/>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Identify and research a project concept.</w:t>
            </w:r>
          </w:p>
          <w:p w14:paraId="3812B0C8" w14:textId="77777777" w:rsidR="00645106" w:rsidRPr="00645106" w:rsidRDefault="00645106" w:rsidP="000D084D">
            <w:pPr>
              <w:pStyle w:val="ListParagraph"/>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Reflect in Learning Journal how this involved MDT.</w:t>
            </w:r>
          </w:p>
          <w:p w14:paraId="4014AAB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3E71CCD" w14:textId="77777777" w:rsidR="00645106" w:rsidRPr="00645106" w:rsidRDefault="00645106" w:rsidP="000D084D">
            <w:pPr>
              <w:pStyle w:val="ListParagraph"/>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Research dept service improvement initiatives- reflect</w:t>
            </w:r>
          </w:p>
          <w:p w14:paraId="0448E641" w14:textId="77777777" w:rsidR="00645106" w:rsidRPr="00645106" w:rsidRDefault="00645106" w:rsidP="000D084D">
            <w:pPr>
              <w:pStyle w:val="ListParagraph"/>
              <w:numPr>
                <w:ilvl w:val="0"/>
                <w:numId w:val="26"/>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lastRenderedPageBreak/>
              <w:t>Practice Harvard referencing</w:t>
            </w:r>
          </w:p>
        </w:tc>
      </w:tr>
      <w:tr w:rsidR="00645106" w:rsidRPr="00645106" w14:paraId="2464ECCB"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0DBD816A"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3A1A6F6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2330056E"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044D05F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19EB50C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738730B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6 = 32 hours</w:t>
            </w:r>
          </w:p>
        </w:tc>
      </w:tr>
      <w:tr w:rsidR="00645106" w:rsidRPr="00645106" w14:paraId="126F7266" w14:textId="77777777" w:rsidTr="000D084D">
        <w:trPr>
          <w:gridAfter w:val="5"/>
          <w:cnfStyle w:val="000000100000" w:firstRow="0" w:lastRow="0" w:firstColumn="0" w:lastColumn="0" w:oddVBand="0" w:evenVBand="0" w:oddHBand="1" w:evenHBand="0" w:firstRowFirstColumn="0" w:firstRowLastColumn="0" w:lastRowFirstColumn="0" w:lastRowLastColumn="0"/>
          <w:wAfter w:w="12404" w:type="dxa"/>
        </w:trPr>
        <w:tc>
          <w:tcPr>
            <w:cnfStyle w:val="001000000000" w:firstRow="0" w:lastRow="0" w:firstColumn="1" w:lastColumn="0" w:oddVBand="0" w:evenVBand="0" w:oddHBand="0" w:evenHBand="0" w:firstRowFirstColumn="0" w:firstRowLastColumn="0" w:lastRowFirstColumn="0" w:lastRowLastColumn="0"/>
            <w:tcW w:w="1528" w:type="dxa"/>
          </w:tcPr>
          <w:p w14:paraId="4EDCFB97" w14:textId="77777777" w:rsidR="00645106" w:rsidRPr="00645106" w:rsidRDefault="00645106" w:rsidP="000D084D">
            <w:pPr>
              <w:spacing w:before="120" w:after="120"/>
              <w:rPr>
                <w:rFonts w:asciiTheme="minorHAnsi" w:hAnsiTheme="minorHAnsi"/>
              </w:rPr>
            </w:pPr>
          </w:p>
          <w:p w14:paraId="0EACB383" w14:textId="77777777" w:rsidR="00645106" w:rsidRPr="00645106" w:rsidRDefault="00645106" w:rsidP="000D084D">
            <w:pPr>
              <w:spacing w:before="120" w:after="120"/>
              <w:rPr>
                <w:rFonts w:asciiTheme="minorHAnsi" w:hAnsiTheme="minorHAnsi"/>
              </w:rPr>
            </w:pPr>
            <w:r w:rsidRPr="00645106">
              <w:rPr>
                <w:rFonts w:asciiTheme="minorHAnsi" w:hAnsiTheme="minorHAnsi"/>
              </w:rPr>
              <w:t>Allied Health Professions (AHP ) specific pathway sessions</w:t>
            </w:r>
          </w:p>
        </w:tc>
      </w:tr>
      <w:tr w:rsidR="00645106" w:rsidRPr="00645106" w14:paraId="033E9770"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5884634F" w14:textId="77777777" w:rsidR="00645106" w:rsidRPr="00645106" w:rsidRDefault="00645106" w:rsidP="000D084D">
            <w:pPr>
              <w:spacing w:before="120" w:after="120"/>
              <w:rPr>
                <w:rFonts w:asciiTheme="minorHAnsi" w:hAnsiTheme="minorHAnsi"/>
              </w:rPr>
            </w:pPr>
            <w:r w:rsidRPr="00645106">
              <w:rPr>
                <w:rFonts w:asciiTheme="minorHAnsi" w:hAnsiTheme="minorHAnsi"/>
              </w:rPr>
              <w:t>Months 10-18</w:t>
            </w:r>
          </w:p>
        </w:tc>
        <w:tc>
          <w:tcPr>
            <w:tcW w:w="1842" w:type="dxa"/>
            <w:shd w:val="clear" w:color="auto" w:fill="C6D3F1" w:themeFill="accent1" w:themeFillTint="33"/>
          </w:tcPr>
          <w:p w14:paraId="69E2A6A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AHP 1. Roles and Responsibilities</w:t>
            </w:r>
          </w:p>
        </w:tc>
        <w:tc>
          <w:tcPr>
            <w:tcW w:w="3513" w:type="dxa"/>
            <w:shd w:val="clear" w:color="auto" w:fill="C6D3F1" w:themeFill="accent1" w:themeFillTint="33"/>
          </w:tcPr>
          <w:p w14:paraId="371FAC5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524038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•The role of communication </w:t>
            </w:r>
          </w:p>
          <w:p w14:paraId="61A88ED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•Onward referral system and practice </w:t>
            </w:r>
          </w:p>
          <w:p w14:paraId="1A7D83F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•The therapeutic patient journey</w:t>
            </w:r>
          </w:p>
          <w:p w14:paraId="5C3B44E2"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•Quality/risk </w:t>
            </w:r>
          </w:p>
          <w:p w14:paraId="68CE82DE"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•Scope of role</w:t>
            </w:r>
          </w:p>
          <w:p w14:paraId="557F66A6"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•Consent/choice/engagement</w:t>
            </w:r>
          </w:p>
        </w:tc>
        <w:tc>
          <w:tcPr>
            <w:tcW w:w="2265" w:type="dxa"/>
            <w:shd w:val="clear" w:color="auto" w:fill="C6D3F1" w:themeFill="accent1" w:themeFillTint="33"/>
          </w:tcPr>
          <w:p w14:paraId="1391CCA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Workbooks/ case study/ professional discussion</w:t>
            </w:r>
          </w:p>
        </w:tc>
        <w:tc>
          <w:tcPr>
            <w:tcW w:w="1622" w:type="dxa"/>
            <w:shd w:val="clear" w:color="auto" w:fill="C6D3F1" w:themeFill="accent1" w:themeFillTint="33"/>
          </w:tcPr>
          <w:p w14:paraId="5B647D5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3 weeks</w:t>
            </w:r>
          </w:p>
        </w:tc>
        <w:tc>
          <w:tcPr>
            <w:tcW w:w="3162" w:type="dxa"/>
            <w:shd w:val="clear" w:color="auto" w:fill="C6D3F1" w:themeFill="accent1" w:themeFillTint="33"/>
          </w:tcPr>
          <w:p w14:paraId="3929D45D"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New learning reflections on:</w:t>
            </w:r>
          </w:p>
          <w:p w14:paraId="14C4D87E" w14:textId="77777777" w:rsidR="00645106" w:rsidRPr="00645106" w:rsidRDefault="00645106" w:rsidP="000D084D">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Care pathway</w:t>
            </w:r>
          </w:p>
          <w:p w14:paraId="5EB2120B" w14:textId="77777777" w:rsidR="00645106" w:rsidRPr="00645106" w:rsidRDefault="00645106" w:rsidP="000D084D">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Discharge systems</w:t>
            </w:r>
          </w:p>
          <w:p w14:paraId="706B19A4" w14:textId="77777777" w:rsidR="00645106" w:rsidRPr="00645106" w:rsidRDefault="00645106" w:rsidP="000D084D">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Services available in the community around the patient</w:t>
            </w:r>
          </w:p>
          <w:p w14:paraId="57C3AD20" w14:textId="77777777" w:rsidR="00645106" w:rsidRPr="00645106" w:rsidRDefault="00645106" w:rsidP="000D084D">
            <w:pPr>
              <w:pStyle w:val="ListParagraph"/>
              <w:numPr>
                <w:ilvl w:val="0"/>
                <w:numId w:val="22"/>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Referral and discharge</w:t>
            </w:r>
          </w:p>
          <w:p w14:paraId="08D58AE8" w14:textId="77777777" w:rsidR="00645106" w:rsidRPr="00645106" w:rsidRDefault="00645106" w:rsidP="000D084D">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45106" w:rsidRPr="00645106" w14:paraId="3E87BDBA"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13445D29" w14:textId="77777777" w:rsidR="00645106" w:rsidRPr="00645106" w:rsidRDefault="00645106" w:rsidP="000D084D">
            <w:pPr>
              <w:spacing w:before="120" w:after="120"/>
              <w:rPr>
                <w:rFonts w:asciiTheme="minorHAnsi" w:hAnsiTheme="minorHAnsi"/>
              </w:rPr>
            </w:pPr>
          </w:p>
        </w:tc>
        <w:tc>
          <w:tcPr>
            <w:tcW w:w="1842" w:type="dxa"/>
          </w:tcPr>
          <w:p w14:paraId="40B6AD9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13" w:type="dxa"/>
          </w:tcPr>
          <w:p w14:paraId="3B2E2D1B"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758547F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1525A7F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162" w:type="dxa"/>
          </w:tcPr>
          <w:p w14:paraId="60A895C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7 = 27.5 hours</w:t>
            </w:r>
          </w:p>
        </w:tc>
      </w:tr>
      <w:tr w:rsidR="00645106" w:rsidRPr="00645106" w14:paraId="15D1B406"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788663C1" w14:textId="77777777" w:rsidR="00645106" w:rsidRPr="00645106" w:rsidRDefault="00645106" w:rsidP="000D084D">
            <w:pPr>
              <w:spacing w:before="120" w:after="120"/>
              <w:rPr>
                <w:rFonts w:asciiTheme="minorHAnsi" w:hAnsiTheme="minorHAnsi"/>
              </w:rPr>
            </w:pPr>
            <w:r w:rsidRPr="00645106">
              <w:rPr>
                <w:rFonts w:asciiTheme="minorHAnsi" w:hAnsiTheme="minorHAnsi"/>
              </w:rPr>
              <w:lastRenderedPageBreak/>
              <w:t>Month 10-18</w:t>
            </w:r>
          </w:p>
        </w:tc>
        <w:tc>
          <w:tcPr>
            <w:tcW w:w="1842" w:type="dxa"/>
            <w:shd w:val="clear" w:color="auto" w:fill="C6D3F1" w:themeFill="accent1" w:themeFillTint="33"/>
          </w:tcPr>
          <w:p w14:paraId="56ADE57D"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AHP2. Task management</w:t>
            </w:r>
          </w:p>
        </w:tc>
        <w:tc>
          <w:tcPr>
            <w:tcW w:w="3513" w:type="dxa"/>
            <w:shd w:val="clear" w:color="auto" w:fill="C6D3F1" w:themeFill="accent1" w:themeFillTint="33"/>
          </w:tcPr>
          <w:p w14:paraId="6849C85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•Person centred care</w:t>
            </w:r>
          </w:p>
          <w:p w14:paraId="7197D34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•Applying circles of care/ 6cs</w:t>
            </w:r>
          </w:p>
          <w:p w14:paraId="68920A0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•Consent /choice/engagement</w:t>
            </w:r>
          </w:p>
          <w:p w14:paraId="4598E09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•Manage/rehabilitate/maximise function</w:t>
            </w:r>
          </w:p>
          <w:p w14:paraId="14ED5727"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•Application to progressive scenarios</w:t>
            </w:r>
          </w:p>
          <w:p w14:paraId="70353986"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•Applying therapeutic risk</w:t>
            </w:r>
          </w:p>
        </w:tc>
        <w:tc>
          <w:tcPr>
            <w:tcW w:w="2265" w:type="dxa"/>
            <w:shd w:val="clear" w:color="auto" w:fill="C6D3F1" w:themeFill="accent1" w:themeFillTint="33"/>
          </w:tcPr>
          <w:p w14:paraId="44ECB906"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Workbooks/ case study/professional discussion</w:t>
            </w:r>
          </w:p>
        </w:tc>
        <w:tc>
          <w:tcPr>
            <w:tcW w:w="1622" w:type="dxa"/>
            <w:shd w:val="clear" w:color="auto" w:fill="C6D3F1" w:themeFill="accent1" w:themeFillTint="33"/>
          </w:tcPr>
          <w:p w14:paraId="4882F205"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2-3 weeks </w:t>
            </w:r>
          </w:p>
        </w:tc>
        <w:tc>
          <w:tcPr>
            <w:tcW w:w="3162" w:type="dxa"/>
            <w:shd w:val="clear" w:color="auto" w:fill="C6D3F1" w:themeFill="accent1" w:themeFillTint="33"/>
          </w:tcPr>
          <w:p w14:paraId="628B97A9" w14:textId="77777777" w:rsidR="00645106" w:rsidRPr="00645106" w:rsidRDefault="00645106" w:rsidP="000D084D">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Research AHP registered bodies, professional bodies - standards</w:t>
            </w:r>
          </w:p>
          <w:p w14:paraId="2046132D" w14:textId="77777777" w:rsidR="00645106" w:rsidRPr="00645106" w:rsidRDefault="00645106" w:rsidP="000D084D">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Research Care quality Commission (CGC)</w:t>
            </w:r>
          </w:p>
          <w:p w14:paraId="3B5A6496" w14:textId="77777777" w:rsidR="00645106" w:rsidRPr="00645106" w:rsidRDefault="00645106" w:rsidP="000D084D">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45106" w:rsidRPr="00645106" w14:paraId="5C22AE62"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28F40261" w14:textId="77777777" w:rsidR="00645106" w:rsidRPr="00645106" w:rsidRDefault="00645106" w:rsidP="000D084D">
            <w:pPr>
              <w:spacing w:before="120" w:after="120"/>
              <w:rPr>
                <w:rFonts w:asciiTheme="minorHAnsi" w:hAnsiTheme="minorHAnsi"/>
              </w:rPr>
            </w:pPr>
          </w:p>
        </w:tc>
        <w:tc>
          <w:tcPr>
            <w:tcW w:w="1842" w:type="dxa"/>
          </w:tcPr>
          <w:p w14:paraId="340BFF8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13" w:type="dxa"/>
          </w:tcPr>
          <w:p w14:paraId="4B57CCE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025C2CA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2529FD1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162" w:type="dxa"/>
          </w:tcPr>
          <w:p w14:paraId="56DFA0A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8 = 27.5 hours</w:t>
            </w:r>
          </w:p>
        </w:tc>
      </w:tr>
      <w:tr w:rsidR="00645106" w:rsidRPr="00645106" w14:paraId="3E88300E"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3988DAA4"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10-18</w:t>
            </w:r>
          </w:p>
        </w:tc>
        <w:tc>
          <w:tcPr>
            <w:tcW w:w="1842" w:type="dxa"/>
            <w:shd w:val="clear" w:color="auto" w:fill="C6D3F1" w:themeFill="accent1" w:themeFillTint="33"/>
          </w:tcPr>
          <w:p w14:paraId="523894C7"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AHP 3. Clinical Presentations</w:t>
            </w:r>
          </w:p>
        </w:tc>
        <w:tc>
          <w:tcPr>
            <w:tcW w:w="3513" w:type="dxa"/>
            <w:shd w:val="clear" w:color="auto" w:fill="C6D3F1" w:themeFill="accent1" w:themeFillTint="33"/>
          </w:tcPr>
          <w:p w14:paraId="5FB06FE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•Clinical presentations</w:t>
            </w:r>
          </w:p>
          <w:p w14:paraId="0EC1FA6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2B073E6"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•Nutrition/hydration/risk/NEWS</w:t>
            </w:r>
          </w:p>
          <w:p w14:paraId="065B0BA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•Progression of disorder/management</w:t>
            </w:r>
          </w:p>
        </w:tc>
        <w:tc>
          <w:tcPr>
            <w:tcW w:w="2265" w:type="dxa"/>
            <w:shd w:val="clear" w:color="auto" w:fill="C6D3F1" w:themeFill="accent1" w:themeFillTint="33"/>
          </w:tcPr>
          <w:p w14:paraId="6DDB025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Workbooks/ case study/ professional discussion</w:t>
            </w:r>
          </w:p>
        </w:tc>
        <w:tc>
          <w:tcPr>
            <w:tcW w:w="1622" w:type="dxa"/>
            <w:shd w:val="clear" w:color="auto" w:fill="C6D3F1" w:themeFill="accent1" w:themeFillTint="33"/>
          </w:tcPr>
          <w:p w14:paraId="05F5F3C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2-3 weeks </w:t>
            </w:r>
          </w:p>
        </w:tc>
        <w:tc>
          <w:tcPr>
            <w:tcW w:w="3162" w:type="dxa"/>
            <w:shd w:val="clear" w:color="auto" w:fill="C6D3F1" w:themeFill="accent1" w:themeFillTint="33"/>
          </w:tcPr>
          <w:p w14:paraId="47955B2D" w14:textId="77777777" w:rsidR="00645106" w:rsidRPr="00645106" w:rsidRDefault="00645106" w:rsidP="000D084D">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Research unfamiliar area of work.</w:t>
            </w:r>
          </w:p>
          <w:p w14:paraId="47D7B74C" w14:textId="77777777" w:rsidR="00645106" w:rsidRPr="00645106" w:rsidRDefault="00645106" w:rsidP="000D084D">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Research different age range and disorders.</w:t>
            </w:r>
          </w:p>
          <w:p w14:paraId="399FB24E" w14:textId="77777777" w:rsidR="00645106" w:rsidRPr="00645106" w:rsidRDefault="00645106" w:rsidP="000D084D">
            <w:pPr>
              <w:pStyle w:val="ListParagraph"/>
              <w:numPr>
                <w:ilvl w:val="0"/>
                <w:numId w:val="25"/>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Shadowing new location - community</w:t>
            </w:r>
          </w:p>
        </w:tc>
      </w:tr>
      <w:tr w:rsidR="00645106" w:rsidRPr="00645106" w14:paraId="2E583154"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09A85B23" w14:textId="77777777" w:rsidR="00645106" w:rsidRPr="00645106" w:rsidRDefault="00645106" w:rsidP="000D084D">
            <w:pPr>
              <w:spacing w:before="120" w:after="120"/>
              <w:rPr>
                <w:rFonts w:asciiTheme="minorHAnsi" w:hAnsiTheme="minorHAnsi"/>
              </w:rPr>
            </w:pPr>
          </w:p>
        </w:tc>
        <w:tc>
          <w:tcPr>
            <w:tcW w:w="1842" w:type="dxa"/>
          </w:tcPr>
          <w:p w14:paraId="1ABCFD3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13" w:type="dxa"/>
          </w:tcPr>
          <w:p w14:paraId="5F4B2D5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6216BD2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1D62EED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162" w:type="dxa"/>
          </w:tcPr>
          <w:p w14:paraId="7770682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9 = 27.5hours</w:t>
            </w:r>
          </w:p>
        </w:tc>
      </w:tr>
      <w:tr w:rsidR="00645106" w:rsidRPr="00645106" w14:paraId="25B7B80B"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08692DEC"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10-18</w:t>
            </w:r>
          </w:p>
        </w:tc>
        <w:tc>
          <w:tcPr>
            <w:tcW w:w="1842" w:type="dxa"/>
            <w:shd w:val="clear" w:color="auto" w:fill="C6D3F1" w:themeFill="accent1" w:themeFillTint="33"/>
          </w:tcPr>
          <w:p w14:paraId="4613785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AHP 4. Enable, Engage Educate.</w:t>
            </w:r>
          </w:p>
        </w:tc>
        <w:tc>
          <w:tcPr>
            <w:tcW w:w="3513" w:type="dxa"/>
            <w:shd w:val="clear" w:color="auto" w:fill="C6D3F1" w:themeFill="accent1" w:themeFillTint="33"/>
          </w:tcPr>
          <w:p w14:paraId="73FDB2D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6C2FC9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•Empowerment</w:t>
            </w:r>
          </w:p>
          <w:p w14:paraId="6161B52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•Wider engagement</w:t>
            </w:r>
          </w:p>
          <w:p w14:paraId="7C6E7F4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6152A1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lastRenderedPageBreak/>
              <w:t>•Quality improvement</w:t>
            </w:r>
          </w:p>
          <w:p w14:paraId="64FCC531"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•Education/enrichment</w:t>
            </w:r>
          </w:p>
          <w:p w14:paraId="5025C6E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44CB7E1"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•Building resilience</w:t>
            </w:r>
          </w:p>
        </w:tc>
        <w:tc>
          <w:tcPr>
            <w:tcW w:w="2265" w:type="dxa"/>
            <w:shd w:val="clear" w:color="auto" w:fill="C6D3F1" w:themeFill="accent1" w:themeFillTint="33"/>
          </w:tcPr>
          <w:p w14:paraId="1E37076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lastRenderedPageBreak/>
              <w:t>Workbooks/ case study/ professional discussion</w:t>
            </w:r>
          </w:p>
        </w:tc>
        <w:tc>
          <w:tcPr>
            <w:tcW w:w="1622" w:type="dxa"/>
            <w:shd w:val="clear" w:color="auto" w:fill="C6D3F1" w:themeFill="accent1" w:themeFillTint="33"/>
          </w:tcPr>
          <w:p w14:paraId="4024045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2-3 weeks </w:t>
            </w:r>
          </w:p>
        </w:tc>
        <w:tc>
          <w:tcPr>
            <w:tcW w:w="3162" w:type="dxa"/>
            <w:shd w:val="clear" w:color="auto" w:fill="C6D3F1" w:themeFill="accent1" w:themeFillTint="33"/>
          </w:tcPr>
          <w:p w14:paraId="40C8269F" w14:textId="77777777" w:rsidR="00645106" w:rsidRPr="00645106" w:rsidRDefault="00645106" w:rsidP="000D084D">
            <w:pPr>
              <w:pStyle w:val="ListParagraph"/>
              <w:numPr>
                <w:ilvl w:val="0"/>
                <w:numId w:val="41"/>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Shadowing health promotion </w:t>
            </w:r>
          </w:p>
          <w:p w14:paraId="597E7C80" w14:textId="77777777" w:rsidR="00645106" w:rsidRPr="00645106" w:rsidRDefault="00645106" w:rsidP="000D084D">
            <w:pPr>
              <w:pStyle w:val="ListParagraph"/>
              <w:numPr>
                <w:ilvl w:val="0"/>
                <w:numId w:val="3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Shadow wellness practitioners</w:t>
            </w:r>
          </w:p>
          <w:p w14:paraId="647B1310" w14:textId="77777777" w:rsidR="00645106" w:rsidRPr="00645106" w:rsidRDefault="00645106" w:rsidP="000D084D">
            <w:pPr>
              <w:pStyle w:val="ListParagraph"/>
              <w:numPr>
                <w:ilvl w:val="0"/>
                <w:numId w:val="3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building resilient practitioners.</w:t>
            </w:r>
          </w:p>
          <w:p w14:paraId="60974179" w14:textId="77777777" w:rsidR="00645106" w:rsidRPr="00645106" w:rsidRDefault="00645106" w:rsidP="000D084D">
            <w:pPr>
              <w:pStyle w:val="ListParagraph"/>
              <w:numPr>
                <w:ilvl w:val="0"/>
                <w:numId w:val="3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wellness techniques </w:t>
            </w:r>
          </w:p>
        </w:tc>
      </w:tr>
      <w:tr w:rsidR="00645106" w:rsidRPr="00645106" w14:paraId="70AF5712"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141C45DB" w14:textId="77777777" w:rsidR="00645106" w:rsidRPr="00645106" w:rsidRDefault="00645106" w:rsidP="000D084D">
            <w:pPr>
              <w:spacing w:before="120" w:after="120"/>
              <w:rPr>
                <w:rFonts w:asciiTheme="minorHAnsi" w:hAnsiTheme="minorHAnsi"/>
              </w:rPr>
            </w:pPr>
          </w:p>
        </w:tc>
        <w:tc>
          <w:tcPr>
            <w:tcW w:w="1842" w:type="dxa"/>
          </w:tcPr>
          <w:p w14:paraId="1BB09D7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13" w:type="dxa"/>
          </w:tcPr>
          <w:p w14:paraId="61953C2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3530F21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31C535D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162" w:type="dxa"/>
          </w:tcPr>
          <w:p w14:paraId="75AFB49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10 = 27.5hours</w:t>
            </w:r>
          </w:p>
        </w:tc>
      </w:tr>
      <w:tr w:rsidR="00645106" w:rsidRPr="00645106" w14:paraId="586C3FE8"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11AC4E7E"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10-18</w:t>
            </w:r>
          </w:p>
        </w:tc>
        <w:tc>
          <w:tcPr>
            <w:tcW w:w="1842" w:type="dxa"/>
            <w:shd w:val="clear" w:color="auto" w:fill="C6D3F1" w:themeFill="accent1" w:themeFillTint="33"/>
          </w:tcPr>
          <w:p w14:paraId="1A4C027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AHP 5. Equipment and resources</w:t>
            </w:r>
          </w:p>
        </w:tc>
        <w:tc>
          <w:tcPr>
            <w:tcW w:w="3513" w:type="dxa"/>
            <w:shd w:val="clear" w:color="auto" w:fill="C6D3F1" w:themeFill="accent1" w:themeFillTint="33"/>
          </w:tcPr>
          <w:p w14:paraId="7107DFD4" w14:textId="77777777" w:rsidR="00645106" w:rsidRPr="00645106" w:rsidRDefault="00645106" w:rsidP="000D084D">
            <w:pPr>
              <w:pStyle w:val="ListParagraph"/>
              <w:numPr>
                <w:ilvl w:val="0"/>
                <w:numId w:val="40"/>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Resources –</w:t>
            </w:r>
          </w:p>
          <w:p w14:paraId="5622BC3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•Environment/impact/Stress</w:t>
            </w:r>
          </w:p>
          <w:p w14:paraId="0D9BF2C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32BDCA35"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Workbooks/ case study/ professional discussion</w:t>
            </w:r>
          </w:p>
        </w:tc>
        <w:tc>
          <w:tcPr>
            <w:tcW w:w="1622" w:type="dxa"/>
            <w:shd w:val="clear" w:color="auto" w:fill="C6D3F1" w:themeFill="accent1" w:themeFillTint="33"/>
          </w:tcPr>
          <w:p w14:paraId="36032E25"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2-3 weeks</w:t>
            </w:r>
          </w:p>
        </w:tc>
        <w:tc>
          <w:tcPr>
            <w:tcW w:w="3162" w:type="dxa"/>
            <w:shd w:val="clear" w:color="auto" w:fill="C6D3F1" w:themeFill="accent1" w:themeFillTint="33"/>
          </w:tcPr>
          <w:p w14:paraId="330E0195" w14:textId="77777777" w:rsidR="00645106" w:rsidRPr="00645106" w:rsidRDefault="00645106" w:rsidP="000D084D">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Shadowing staff prescribing equipment for ADLs</w:t>
            </w:r>
          </w:p>
          <w:p w14:paraId="3B5F7730" w14:textId="77777777" w:rsidR="00645106" w:rsidRPr="00645106" w:rsidRDefault="00645106" w:rsidP="000D084D">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Shadow staff support teams</w:t>
            </w:r>
          </w:p>
        </w:tc>
      </w:tr>
      <w:tr w:rsidR="00645106" w:rsidRPr="00645106" w14:paraId="1ACD6FC5"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4BDC8E75" w14:textId="77777777" w:rsidR="00645106" w:rsidRPr="00645106" w:rsidRDefault="00645106" w:rsidP="000D084D">
            <w:pPr>
              <w:spacing w:before="120" w:after="120"/>
              <w:rPr>
                <w:rFonts w:asciiTheme="minorHAnsi" w:hAnsiTheme="minorHAnsi"/>
              </w:rPr>
            </w:pPr>
          </w:p>
        </w:tc>
        <w:tc>
          <w:tcPr>
            <w:tcW w:w="1842" w:type="dxa"/>
          </w:tcPr>
          <w:p w14:paraId="6751FCE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13" w:type="dxa"/>
          </w:tcPr>
          <w:p w14:paraId="4F6071C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41F8BD4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7E82F1A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162" w:type="dxa"/>
          </w:tcPr>
          <w:p w14:paraId="007EC80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11= 27.5 hours</w:t>
            </w:r>
          </w:p>
        </w:tc>
      </w:tr>
      <w:tr w:rsidR="00645106" w:rsidRPr="00645106" w14:paraId="4398B646"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56459243"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10-18</w:t>
            </w:r>
          </w:p>
        </w:tc>
        <w:tc>
          <w:tcPr>
            <w:tcW w:w="1842" w:type="dxa"/>
            <w:shd w:val="clear" w:color="auto" w:fill="C6D3F1" w:themeFill="accent1" w:themeFillTint="33"/>
          </w:tcPr>
          <w:p w14:paraId="4608F46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AHP 6. Anatomy and Physiology</w:t>
            </w:r>
          </w:p>
        </w:tc>
        <w:tc>
          <w:tcPr>
            <w:tcW w:w="3513" w:type="dxa"/>
            <w:shd w:val="clear" w:color="auto" w:fill="C6D3F1" w:themeFill="accent1" w:themeFillTint="33"/>
          </w:tcPr>
          <w:p w14:paraId="6096319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CFA7EC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•Structure and function body systems</w:t>
            </w:r>
          </w:p>
          <w:p w14:paraId="30DF306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•Disorders body systems</w:t>
            </w:r>
          </w:p>
        </w:tc>
        <w:tc>
          <w:tcPr>
            <w:tcW w:w="2265" w:type="dxa"/>
            <w:shd w:val="clear" w:color="auto" w:fill="C6D3F1" w:themeFill="accent1" w:themeFillTint="33"/>
          </w:tcPr>
          <w:p w14:paraId="7D4FABD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Workbooks/ case study/ professional discussion</w:t>
            </w:r>
          </w:p>
        </w:tc>
        <w:tc>
          <w:tcPr>
            <w:tcW w:w="1622" w:type="dxa"/>
            <w:shd w:val="clear" w:color="auto" w:fill="C6D3F1" w:themeFill="accent1" w:themeFillTint="33"/>
          </w:tcPr>
          <w:p w14:paraId="747F3BB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2-3 weeks </w:t>
            </w:r>
          </w:p>
        </w:tc>
        <w:tc>
          <w:tcPr>
            <w:tcW w:w="3162" w:type="dxa"/>
            <w:shd w:val="clear" w:color="auto" w:fill="C6D3F1" w:themeFill="accent1" w:themeFillTint="33"/>
          </w:tcPr>
          <w:p w14:paraId="50224D05" w14:textId="77777777" w:rsidR="00645106" w:rsidRPr="00645106" w:rsidRDefault="00645106" w:rsidP="000D084D">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Shadowing physical care staff. </w:t>
            </w:r>
          </w:p>
          <w:p w14:paraId="4EF1908F" w14:textId="77777777" w:rsidR="00645106" w:rsidRPr="00645106" w:rsidRDefault="00645106" w:rsidP="000D084D">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Supervised practice at observations.</w:t>
            </w:r>
          </w:p>
          <w:p w14:paraId="24438C54" w14:textId="77777777" w:rsidR="00645106" w:rsidRPr="00645106" w:rsidRDefault="00645106" w:rsidP="000D084D">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Shadowing specialist staff within AHP </w:t>
            </w:r>
          </w:p>
          <w:p w14:paraId="4E6B25D7" w14:textId="77777777" w:rsidR="00645106" w:rsidRPr="00645106" w:rsidRDefault="00645106" w:rsidP="000D084D">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Dieticians </w:t>
            </w:r>
          </w:p>
          <w:p w14:paraId="7F979333" w14:textId="77777777" w:rsidR="00645106" w:rsidRPr="00645106" w:rsidRDefault="00645106" w:rsidP="000D084D">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PT</w:t>
            </w:r>
          </w:p>
          <w:p w14:paraId="74F71385" w14:textId="77777777" w:rsidR="00645106" w:rsidRPr="00645106" w:rsidRDefault="00645106" w:rsidP="000D084D">
            <w:pPr>
              <w:pStyle w:val="ListParagraph"/>
              <w:numPr>
                <w:ilvl w:val="0"/>
                <w:numId w:val="23"/>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 xml:space="preserve">SLT </w:t>
            </w:r>
          </w:p>
          <w:p w14:paraId="45B4C93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45106" w:rsidRPr="00645106" w14:paraId="4CFD250A"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54956D1A" w14:textId="77777777" w:rsidR="00645106" w:rsidRPr="00645106" w:rsidRDefault="00645106" w:rsidP="000D084D">
            <w:pPr>
              <w:spacing w:before="120" w:after="120"/>
              <w:rPr>
                <w:rFonts w:asciiTheme="minorHAnsi" w:hAnsiTheme="minorHAnsi"/>
              </w:rPr>
            </w:pPr>
          </w:p>
        </w:tc>
        <w:tc>
          <w:tcPr>
            <w:tcW w:w="1842" w:type="dxa"/>
          </w:tcPr>
          <w:p w14:paraId="038757D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513" w:type="dxa"/>
          </w:tcPr>
          <w:p w14:paraId="7A417AF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65" w:type="dxa"/>
          </w:tcPr>
          <w:p w14:paraId="3D1747D9"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22" w:type="dxa"/>
          </w:tcPr>
          <w:p w14:paraId="412C1BE2"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162" w:type="dxa"/>
          </w:tcPr>
          <w:p w14:paraId="543694F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13 = 27.5hours</w:t>
            </w:r>
          </w:p>
        </w:tc>
      </w:tr>
      <w:tr w:rsidR="00645106" w:rsidRPr="00645106" w14:paraId="020BBC3B" w14:textId="77777777" w:rsidTr="000D084D">
        <w:trPr>
          <w:gridAfter w:val="5"/>
          <w:wAfter w:w="12404" w:type="dxa"/>
        </w:trPr>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2682C6A7" w14:textId="77777777" w:rsidR="00645106" w:rsidRPr="00645106" w:rsidRDefault="00645106" w:rsidP="000D084D">
            <w:pPr>
              <w:spacing w:before="120" w:after="120"/>
              <w:rPr>
                <w:rFonts w:asciiTheme="minorHAnsi" w:hAnsiTheme="minorHAnsi"/>
                <w:b w:val="0"/>
                <w:bCs w:val="0"/>
              </w:rPr>
            </w:pPr>
            <w:r w:rsidRPr="00645106">
              <w:rPr>
                <w:rFonts w:asciiTheme="minorHAnsi" w:hAnsiTheme="minorHAnsi"/>
              </w:rPr>
              <w:lastRenderedPageBreak/>
              <w:t xml:space="preserve">                                                                                                                                                                                                                                                              </w:t>
            </w:r>
          </w:p>
        </w:tc>
      </w:tr>
      <w:tr w:rsidR="00645106" w:rsidRPr="00645106" w14:paraId="4D9E8791"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1740C275"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10-18</w:t>
            </w:r>
          </w:p>
        </w:tc>
        <w:tc>
          <w:tcPr>
            <w:tcW w:w="1842" w:type="dxa"/>
          </w:tcPr>
          <w:p w14:paraId="2A70BDA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Enhancement Sessions / End Point Assessment (EPA)Prep</w:t>
            </w:r>
          </w:p>
        </w:tc>
        <w:tc>
          <w:tcPr>
            <w:tcW w:w="3513" w:type="dxa"/>
          </w:tcPr>
          <w:p w14:paraId="422779AB"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Completion of outstanding Diploma Units and criteria.</w:t>
            </w:r>
          </w:p>
          <w:p w14:paraId="7F73671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Opportunity for early achievement</w:t>
            </w:r>
          </w:p>
        </w:tc>
        <w:tc>
          <w:tcPr>
            <w:tcW w:w="2265" w:type="dxa"/>
          </w:tcPr>
          <w:p w14:paraId="0946D29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OneFile Evidence</w:t>
            </w:r>
          </w:p>
        </w:tc>
        <w:tc>
          <w:tcPr>
            <w:tcW w:w="1622" w:type="dxa"/>
          </w:tcPr>
          <w:p w14:paraId="7D0ADB9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2-4weeks</w:t>
            </w:r>
          </w:p>
        </w:tc>
        <w:tc>
          <w:tcPr>
            <w:tcW w:w="3162" w:type="dxa"/>
          </w:tcPr>
          <w:p w14:paraId="249690F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Ensure Learning Journal reflections are indicative of journey travelled.</w:t>
            </w:r>
          </w:p>
          <w:p w14:paraId="3F44F3A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34535C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Update journal with any missed training.</w:t>
            </w:r>
          </w:p>
          <w:p w14:paraId="212CC56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45106" w:rsidRPr="00645106" w14:paraId="51E1B5D4"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55C39C84"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4C5861C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75ACB3E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7D7DF11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622" w:type="dxa"/>
            <w:shd w:val="clear" w:color="auto" w:fill="C6D3F1" w:themeFill="accent1" w:themeFillTint="33"/>
          </w:tcPr>
          <w:p w14:paraId="6395FEB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162" w:type="dxa"/>
            <w:shd w:val="clear" w:color="auto" w:fill="C6D3F1" w:themeFill="accent1" w:themeFillTint="33"/>
          </w:tcPr>
          <w:p w14:paraId="0C591E07"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13 =  27.5 hours</w:t>
            </w:r>
          </w:p>
        </w:tc>
      </w:tr>
      <w:tr w:rsidR="00645106" w:rsidRPr="00645106" w14:paraId="0AF3C478"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5B096433"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18</w:t>
            </w:r>
          </w:p>
        </w:tc>
        <w:tc>
          <w:tcPr>
            <w:tcW w:w="1842" w:type="dxa"/>
          </w:tcPr>
          <w:p w14:paraId="1255DEB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prep session 1</w:t>
            </w:r>
          </w:p>
        </w:tc>
        <w:tc>
          <w:tcPr>
            <w:tcW w:w="3513" w:type="dxa"/>
          </w:tcPr>
          <w:p w14:paraId="034E7C7C"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EPA Mock Observation </w:t>
            </w:r>
          </w:p>
          <w:p w14:paraId="750A5EA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Mock Professional Discussion (PD)</w:t>
            </w:r>
          </w:p>
          <w:p w14:paraId="29DD78E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Functional Skills (FS) completed and evidence seen</w:t>
            </w:r>
          </w:p>
          <w:p w14:paraId="3073C65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New Learning (off the job OTJ) hours at 100% or email confirmation from manager of agreed hours.</w:t>
            </w:r>
          </w:p>
        </w:tc>
        <w:tc>
          <w:tcPr>
            <w:tcW w:w="2265" w:type="dxa"/>
          </w:tcPr>
          <w:p w14:paraId="648C55E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Review mocks and completed OTJ hours</w:t>
            </w:r>
          </w:p>
        </w:tc>
        <w:tc>
          <w:tcPr>
            <w:tcW w:w="1622" w:type="dxa"/>
          </w:tcPr>
          <w:p w14:paraId="76C7C95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1-4 weeks</w:t>
            </w:r>
          </w:p>
        </w:tc>
        <w:tc>
          <w:tcPr>
            <w:tcW w:w="3162" w:type="dxa"/>
          </w:tcPr>
          <w:p w14:paraId="698413AD"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Summary reflections on learning journey and distance travelled.</w:t>
            </w:r>
          </w:p>
        </w:tc>
      </w:tr>
      <w:tr w:rsidR="00645106" w:rsidRPr="00645106" w14:paraId="1D241578"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44C4E34B"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50509AD2"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3F505DAE"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0926AB9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622" w:type="dxa"/>
            <w:shd w:val="clear" w:color="auto" w:fill="C6D3F1" w:themeFill="accent1" w:themeFillTint="33"/>
          </w:tcPr>
          <w:p w14:paraId="2B90748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162" w:type="dxa"/>
            <w:shd w:val="clear" w:color="auto" w:fill="C6D3F1" w:themeFill="accent1" w:themeFillTint="33"/>
          </w:tcPr>
          <w:p w14:paraId="5FD22D6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14 = 27.5 hours</w:t>
            </w:r>
          </w:p>
        </w:tc>
      </w:tr>
      <w:tr w:rsidR="00645106" w:rsidRPr="00645106" w14:paraId="4013D1D0"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0C5862A8" w14:textId="77777777" w:rsidR="00645106" w:rsidRPr="00645106" w:rsidRDefault="00645106" w:rsidP="000D084D">
            <w:pPr>
              <w:spacing w:before="120" w:after="120"/>
              <w:rPr>
                <w:rFonts w:asciiTheme="minorHAnsi" w:hAnsiTheme="minorHAnsi"/>
              </w:rPr>
            </w:pPr>
            <w:r w:rsidRPr="00645106">
              <w:rPr>
                <w:rFonts w:asciiTheme="minorHAnsi" w:hAnsiTheme="minorHAnsi"/>
              </w:rPr>
              <w:lastRenderedPageBreak/>
              <w:t>Month 18</w:t>
            </w:r>
          </w:p>
        </w:tc>
        <w:tc>
          <w:tcPr>
            <w:tcW w:w="1842" w:type="dxa"/>
          </w:tcPr>
          <w:p w14:paraId="35CD7424"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prep session 2 and Gateway</w:t>
            </w:r>
          </w:p>
        </w:tc>
        <w:tc>
          <w:tcPr>
            <w:tcW w:w="3513" w:type="dxa"/>
          </w:tcPr>
          <w:p w14:paraId="25ED49E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Portfolio Matrix</w:t>
            </w:r>
          </w:p>
          <w:p w14:paraId="1B388E3E"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Portfolio</w:t>
            </w:r>
          </w:p>
        </w:tc>
        <w:tc>
          <w:tcPr>
            <w:tcW w:w="2265" w:type="dxa"/>
          </w:tcPr>
          <w:p w14:paraId="63B58EE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Review matrix and check matching against portfolio evidence</w:t>
            </w:r>
          </w:p>
        </w:tc>
        <w:tc>
          <w:tcPr>
            <w:tcW w:w="1622" w:type="dxa"/>
          </w:tcPr>
          <w:p w14:paraId="47381E77"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1-4 weeks</w:t>
            </w:r>
          </w:p>
        </w:tc>
        <w:tc>
          <w:tcPr>
            <w:tcW w:w="3162" w:type="dxa"/>
          </w:tcPr>
          <w:p w14:paraId="4EF5A04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Relate theory to practice using workplace examples</w:t>
            </w:r>
          </w:p>
        </w:tc>
      </w:tr>
      <w:tr w:rsidR="00645106" w:rsidRPr="00645106" w14:paraId="13F55A6C"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5364ED9B"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61FC335D"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234B71B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205762A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536FCE2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0345485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15 = 27.5 hours</w:t>
            </w:r>
          </w:p>
        </w:tc>
      </w:tr>
      <w:tr w:rsidR="00645106" w:rsidRPr="00645106" w14:paraId="6DCDB572"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469A9DC7"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tc>
        <w:tc>
          <w:tcPr>
            <w:tcW w:w="1842" w:type="dxa"/>
          </w:tcPr>
          <w:p w14:paraId="34A3C32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Revision</w:t>
            </w:r>
          </w:p>
        </w:tc>
        <w:tc>
          <w:tcPr>
            <w:tcW w:w="3513" w:type="dxa"/>
          </w:tcPr>
          <w:p w14:paraId="098232D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Kit criteria (Observation)</w:t>
            </w:r>
          </w:p>
        </w:tc>
        <w:tc>
          <w:tcPr>
            <w:tcW w:w="2265" w:type="dxa"/>
          </w:tcPr>
          <w:p w14:paraId="62E5381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121 discussions with work mentor and with SDC</w:t>
            </w:r>
          </w:p>
        </w:tc>
        <w:tc>
          <w:tcPr>
            <w:tcW w:w="1622" w:type="dxa"/>
          </w:tcPr>
          <w:p w14:paraId="0EA6EB2F"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1-2 weeks</w:t>
            </w:r>
          </w:p>
        </w:tc>
        <w:tc>
          <w:tcPr>
            <w:tcW w:w="3162" w:type="dxa"/>
          </w:tcPr>
          <w:p w14:paraId="34992F75" w14:textId="77777777" w:rsidR="00645106" w:rsidRPr="00645106" w:rsidRDefault="00645106" w:rsidP="000D084D">
            <w:pPr>
              <w:pStyle w:val="ListParagraph"/>
              <w:numPr>
                <w:ilvl w:val="0"/>
                <w:numId w:val="4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Relate workplace policies and guidance to practice. </w:t>
            </w:r>
          </w:p>
          <w:p w14:paraId="73BE7CFC" w14:textId="77777777" w:rsidR="00645106" w:rsidRPr="00645106" w:rsidRDefault="00645106" w:rsidP="000D084D">
            <w:pPr>
              <w:pStyle w:val="ListParagraph"/>
              <w:numPr>
                <w:ilvl w:val="0"/>
                <w:numId w:val="4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Relate theory to practice using workplace examples</w:t>
            </w:r>
          </w:p>
        </w:tc>
      </w:tr>
      <w:tr w:rsidR="00645106" w:rsidRPr="00645106" w14:paraId="4B1D0CF1"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07B6D7D2"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0C823B1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7B21330C"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43B049D2"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5D0CDDDF"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51A89305"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16 = 27.5 hours</w:t>
            </w:r>
          </w:p>
        </w:tc>
      </w:tr>
      <w:tr w:rsidR="00645106" w:rsidRPr="00645106" w14:paraId="550D7520"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tcPr>
          <w:p w14:paraId="3486697F"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tc>
        <w:tc>
          <w:tcPr>
            <w:tcW w:w="1842" w:type="dxa"/>
          </w:tcPr>
          <w:p w14:paraId="2389EED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Revision</w:t>
            </w:r>
          </w:p>
        </w:tc>
        <w:tc>
          <w:tcPr>
            <w:tcW w:w="3513" w:type="dxa"/>
          </w:tcPr>
          <w:p w14:paraId="7D9CE022"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Kit criteria (Professional Discussion)</w:t>
            </w:r>
          </w:p>
        </w:tc>
        <w:tc>
          <w:tcPr>
            <w:tcW w:w="2265" w:type="dxa"/>
          </w:tcPr>
          <w:p w14:paraId="064F6860"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121 discussions with work mentor and with SDC</w:t>
            </w:r>
          </w:p>
        </w:tc>
        <w:tc>
          <w:tcPr>
            <w:tcW w:w="1622" w:type="dxa"/>
          </w:tcPr>
          <w:p w14:paraId="2F63CD45"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1-2 weeks</w:t>
            </w:r>
          </w:p>
        </w:tc>
        <w:tc>
          <w:tcPr>
            <w:tcW w:w="3162" w:type="dxa"/>
          </w:tcPr>
          <w:p w14:paraId="22C691DB" w14:textId="77777777" w:rsidR="00645106" w:rsidRPr="00645106" w:rsidRDefault="00645106" w:rsidP="000D084D">
            <w:pPr>
              <w:pStyle w:val="ListParagraph"/>
              <w:numPr>
                <w:ilvl w:val="0"/>
                <w:numId w:val="4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Relate workplace policies and guidance to practice. </w:t>
            </w:r>
          </w:p>
          <w:p w14:paraId="36D64478" w14:textId="77777777" w:rsidR="00645106" w:rsidRPr="00645106" w:rsidRDefault="00645106" w:rsidP="000D084D">
            <w:pPr>
              <w:pStyle w:val="ListParagraph"/>
              <w:numPr>
                <w:ilvl w:val="0"/>
                <w:numId w:val="4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Relate theory to practice using workplace examples</w:t>
            </w:r>
          </w:p>
        </w:tc>
      </w:tr>
      <w:tr w:rsidR="00645106" w:rsidRPr="00645106" w14:paraId="62C77133"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00533C0C"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14334FA9"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0F83BBD3"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4BC93CB0"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022A1054"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22C10AC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17 = 27.5hours</w:t>
            </w:r>
          </w:p>
        </w:tc>
      </w:tr>
      <w:tr w:rsidR="00645106" w:rsidRPr="00645106" w14:paraId="4AF0A3A0" w14:textId="77777777" w:rsidTr="000D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8" w:type="dxa"/>
            <w:hideMark/>
          </w:tcPr>
          <w:p w14:paraId="184E9A81" w14:textId="77777777" w:rsidR="00645106" w:rsidRPr="00645106" w:rsidRDefault="00645106" w:rsidP="000D084D">
            <w:pPr>
              <w:spacing w:before="120" w:after="120"/>
              <w:rPr>
                <w:rFonts w:asciiTheme="minorHAnsi" w:hAnsiTheme="minorHAnsi"/>
              </w:rPr>
            </w:pPr>
            <w:r w:rsidRPr="00645106">
              <w:rPr>
                <w:rFonts w:asciiTheme="minorHAnsi" w:hAnsiTheme="minorHAnsi"/>
              </w:rPr>
              <w:t>Month 19+</w:t>
            </w:r>
          </w:p>
        </w:tc>
        <w:tc>
          <w:tcPr>
            <w:tcW w:w="1842" w:type="dxa"/>
            <w:hideMark/>
          </w:tcPr>
          <w:p w14:paraId="1A8A0CB3"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End point assessment</w:t>
            </w:r>
          </w:p>
        </w:tc>
        <w:tc>
          <w:tcPr>
            <w:tcW w:w="3513" w:type="dxa"/>
            <w:hideMark/>
          </w:tcPr>
          <w:p w14:paraId="3D15ED98"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EPA Kit Criteria </w:t>
            </w:r>
          </w:p>
        </w:tc>
        <w:tc>
          <w:tcPr>
            <w:tcW w:w="2265" w:type="dxa"/>
            <w:hideMark/>
          </w:tcPr>
          <w:p w14:paraId="0D48AD66"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EPA Kit Criteria</w:t>
            </w:r>
          </w:p>
        </w:tc>
        <w:tc>
          <w:tcPr>
            <w:tcW w:w="1622" w:type="dxa"/>
            <w:hideMark/>
          </w:tcPr>
          <w:p w14:paraId="3830D8FA"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 xml:space="preserve">I day </w:t>
            </w:r>
          </w:p>
        </w:tc>
        <w:tc>
          <w:tcPr>
            <w:tcW w:w="3162" w:type="dxa"/>
            <w:hideMark/>
          </w:tcPr>
          <w:p w14:paraId="4500CE21" w14:textId="77777777" w:rsidR="00645106" w:rsidRPr="00645106" w:rsidRDefault="00645106" w:rsidP="000D084D">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45106">
              <w:rPr>
                <w:rFonts w:asciiTheme="minorHAnsi" w:hAnsiTheme="minorHAnsi"/>
              </w:rPr>
              <w:t>Assessor from End Point Assessment Organisation visits workplace.</w:t>
            </w:r>
          </w:p>
        </w:tc>
      </w:tr>
      <w:tr w:rsidR="00645106" w:rsidRPr="00645106" w14:paraId="100B3BF9" w14:textId="77777777" w:rsidTr="000D084D">
        <w:tc>
          <w:tcPr>
            <w:cnfStyle w:val="001000000000" w:firstRow="0" w:lastRow="0" w:firstColumn="1" w:lastColumn="0" w:oddVBand="0" w:evenVBand="0" w:oddHBand="0" w:evenHBand="0" w:firstRowFirstColumn="0" w:firstRowLastColumn="0" w:lastRowFirstColumn="0" w:lastRowLastColumn="0"/>
            <w:tcW w:w="1528" w:type="dxa"/>
            <w:shd w:val="clear" w:color="auto" w:fill="C6D3F1" w:themeFill="accent1" w:themeFillTint="33"/>
          </w:tcPr>
          <w:p w14:paraId="0CC21096" w14:textId="77777777" w:rsidR="00645106" w:rsidRPr="00645106" w:rsidRDefault="00645106" w:rsidP="000D084D">
            <w:pPr>
              <w:spacing w:before="120" w:after="120"/>
              <w:rPr>
                <w:rFonts w:asciiTheme="minorHAnsi" w:hAnsiTheme="minorHAnsi"/>
              </w:rPr>
            </w:pPr>
          </w:p>
        </w:tc>
        <w:tc>
          <w:tcPr>
            <w:tcW w:w="1842" w:type="dxa"/>
            <w:shd w:val="clear" w:color="auto" w:fill="C6D3F1" w:themeFill="accent1" w:themeFillTint="33"/>
          </w:tcPr>
          <w:p w14:paraId="0C030DB5"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513" w:type="dxa"/>
            <w:shd w:val="clear" w:color="auto" w:fill="C6D3F1" w:themeFill="accent1" w:themeFillTint="33"/>
          </w:tcPr>
          <w:p w14:paraId="6C31899B"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65" w:type="dxa"/>
            <w:shd w:val="clear" w:color="auto" w:fill="C6D3F1" w:themeFill="accent1" w:themeFillTint="33"/>
          </w:tcPr>
          <w:p w14:paraId="4378E9A2"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22" w:type="dxa"/>
            <w:shd w:val="clear" w:color="auto" w:fill="C6D3F1" w:themeFill="accent1" w:themeFillTint="33"/>
          </w:tcPr>
          <w:p w14:paraId="10A7BC1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162" w:type="dxa"/>
            <w:shd w:val="clear" w:color="auto" w:fill="C6D3F1" w:themeFill="accent1" w:themeFillTint="33"/>
          </w:tcPr>
          <w:p w14:paraId="0DE7F98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45106">
              <w:rPr>
                <w:rFonts w:asciiTheme="minorHAnsi" w:hAnsiTheme="minorHAnsi"/>
              </w:rPr>
              <w:t>Total off the job activity for month 18 = 27.5 hours</w:t>
            </w:r>
          </w:p>
          <w:p w14:paraId="175C7FD8"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2A1461A" w14:textId="77777777" w:rsidR="00645106" w:rsidRPr="00645106" w:rsidRDefault="00645106" w:rsidP="000D084D">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645106">
              <w:rPr>
                <w:rFonts w:asciiTheme="minorHAnsi" w:hAnsiTheme="minorHAnsi"/>
                <w:b/>
                <w:bCs/>
              </w:rPr>
              <w:t xml:space="preserve">Full total of off the job activity for the duration of the apprenticeship = 487 hours. </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830C8C" w:rsidRDefault="00F3736A" w:rsidP="00830C8C">
      <w:pPr>
        <w:pStyle w:val="Heading3"/>
        <w:spacing w:line="360" w:lineRule="auto"/>
        <w:rPr>
          <w:b/>
          <w:bCs/>
          <w:color w:val="1F3E81" w:themeColor="accent1"/>
        </w:rPr>
      </w:pPr>
      <w:r w:rsidRPr="00830C8C">
        <w:rPr>
          <w:b/>
          <w:bCs/>
          <w:color w:val="1F3E81" w:themeColor="accent1"/>
        </w:rPr>
        <w:t>Career Development &amp; Support</w:t>
      </w:r>
    </w:p>
    <w:p w14:paraId="597CE14A" w14:textId="0000616F" w:rsidR="00C16659" w:rsidRPr="00AD284A" w:rsidRDefault="00C16659" w:rsidP="00C16659">
      <w:pPr>
        <w:rPr>
          <w:b/>
          <w:bCs/>
          <w:color w:val="1F3E81" w:themeColor="accent1"/>
        </w:rPr>
      </w:pPr>
      <w:r w:rsidRPr="00F25C44">
        <w:rPr>
          <w:b/>
          <w:bCs/>
          <w:color w:val="1F3E81" w:themeColor="accent1"/>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F25C44">
        <w:rPr>
          <w:b/>
          <w:bCs/>
          <w:color w:val="1F3E81" w:themeColor="accent1"/>
        </w:rPr>
        <w:t>Formal Progress Reviews</w:t>
      </w:r>
      <w:r w:rsidR="00AD284A">
        <w:rPr>
          <w:b/>
          <w:bCs/>
          <w:color w:val="1F3E81" w:themeColor="accent1"/>
        </w:rPr>
        <w:br/>
      </w:r>
      <w:r>
        <w:t>Every 10 – 12  weeks with line manager, apprentice and coach.</w:t>
      </w:r>
    </w:p>
    <w:p w14:paraId="4EA2F72C" w14:textId="6F9D60C2" w:rsidR="00F3736A" w:rsidRPr="00AD284A" w:rsidRDefault="00C16659" w:rsidP="00C16659">
      <w:pPr>
        <w:rPr>
          <w:b/>
          <w:bCs/>
          <w:color w:val="1F3E81" w:themeColor="accent1"/>
        </w:rPr>
      </w:pPr>
      <w:r w:rsidRPr="00F25C44">
        <w:rPr>
          <w:b/>
          <w:bCs/>
          <w:color w:val="1F3E81" w:themeColor="accent1"/>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830C8C" w:rsidRDefault="00F3736A" w:rsidP="00830C8C">
      <w:pPr>
        <w:pStyle w:val="Heading3"/>
        <w:spacing w:line="360" w:lineRule="auto"/>
        <w:rPr>
          <w:b/>
          <w:bCs/>
          <w:color w:val="1F3E81" w:themeColor="accent1"/>
        </w:rPr>
      </w:pPr>
      <w:r w:rsidRPr="00830C8C">
        <w:rPr>
          <w:b/>
          <w:bCs/>
          <w:color w:val="1F3E81" w:themeColor="accent1"/>
        </w:rPr>
        <w:t>Key Contacts &amp; Support</w:t>
      </w:r>
    </w:p>
    <w:p w14:paraId="46A12E2B" w14:textId="227C5A68" w:rsidR="004A4F06" w:rsidRDefault="00387D8D" w:rsidP="00387D8D">
      <w:pPr>
        <w:pStyle w:val="ListParagraph"/>
        <w:numPr>
          <w:ilvl w:val="0"/>
          <w:numId w:val="3"/>
        </w:numPr>
      </w:pPr>
      <w:hyperlink r:id="rId17"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8"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9"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20"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21"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830C8C" w:rsidRDefault="00F3736A" w:rsidP="00830C8C">
      <w:pPr>
        <w:pStyle w:val="Heading3"/>
        <w:spacing w:line="360" w:lineRule="auto"/>
        <w:rPr>
          <w:b/>
          <w:bCs/>
          <w:color w:val="1F3E81" w:themeColor="accent1"/>
        </w:rPr>
      </w:pPr>
      <w:r w:rsidRPr="00830C8C">
        <w:rPr>
          <w:b/>
          <w:bCs/>
          <w:color w:val="1F3E81" w:themeColor="accent1"/>
        </w:rPr>
        <w:lastRenderedPageBreak/>
        <w:t>Progression &amp; Additional Notes</w:t>
      </w:r>
    </w:p>
    <w:p w14:paraId="1504D539" w14:textId="1B1CFA49" w:rsidR="00C824F6" w:rsidRDefault="008123BE" w:rsidP="00F3736A">
      <w:r w:rsidRPr="008123BE">
        <w:t>Upon completion of the level 3 Senior Healthcare Support Worker Allied Health Pathway there is Career progression to Undergraduate study at Level 6. And/or Internal workforce opportunities.</w:t>
      </w:r>
    </w:p>
    <w:sectPr w:rsidR="00C824F6" w:rsidSect="004A4F06">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D32A0"/>
    <w:multiLevelType w:val="hybridMultilevel"/>
    <w:tmpl w:val="D3B0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B21BF"/>
    <w:multiLevelType w:val="hybridMultilevel"/>
    <w:tmpl w:val="CB60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90179"/>
    <w:multiLevelType w:val="hybridMultilevel"/>
    <w:tmpl w:val="38C8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616E9"/>
    <w:multiLevelType w:val="hybridMultilevel"/>
    <w:tmpl w:val="5848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B301C"/>
    <w:multiLevelType w:val="hybridMultilevel"/>
    <w:tmpl w:val="26A2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240DB"/>
    <w:multiLevelType w:val="hybridMultilevel"/>
    <w:tmpl w:val="C85C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8266E"/>
    <w:multiLevelType w:val="hybridMultilevel"/>
    <w:tmpl w:val="E4E0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7656B"/>
    <w:multiLevelType w:val="hybridMultilevel"/>
    <w:tmpl w:val="E76C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663600"/>
    <w:multiLevelType w:val="hybridMultilevel"/>
    <w:tmpl w:val="C5A4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9752B"/>
    <w:multiLevelType w:val="hybridMultilevel"/>
    <w:tmpl w:val="2118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057A6"/>
    <w:multiLevelType w:val="hybridMultilevel"/>
    <w:tmpl w:val="65A8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110D3"/>
    <w:multiLevelType w:val="hybridMultilevel"/>
    <w:tmpl w:val="3C68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138D4"/>
    <w:multiLevelType w:val="hybridMultilevel"/>
    <w:tmpl w:val="BD16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B59DB"/>
    <w:multiLevelType w:val="hybridMultilevel"/>
    <w:tmpl w:val="EEFE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C42E5"/>
    <w:multiLevelType w:val="hybridMultilevel"/>
    <w:tmpl w:val="375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5269D"/>
    <w:multiLevelType w:val="hybridMultilevel"/>
    <w:tmpl w:val="1ECE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D750AA"/>
    <w:multiLevelType w:val="hybridMultilevel"/>
    <w:tmpl w:val="DD6A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A5707"/>
    <w:multiLevelType w:val="hybridMultilevel"/>
    <w:tmpl w:val="007C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80142B"/>
    <w:multiLevelType w:val="hybridMultilevel"/>
    <w:tmpl w:val="B2166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239F5"/>
    <w:multiLevelType w:val="hybridMultilevel"/>
    <w:tmpl w:val="4502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11716"/>
    <w:multiLevelType w:val="hybridMultilevel"/>
    <w:tmpl w:val="C2BE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C87C7C"/>
    <w:multiLevelType w:val="hybridMultilevel"/>
    <w:tmpl w:val="B3A2F3F0"/>
    <w:lvl w:ilvl="0" w:tplc="08090001">
      <w:start w:val="1"/>
      <w:numFmt w:val="bullet"/>
      <w:lvlText w:val=""/>
      <w:lvlJc w:val="left"/>
      <w:pPr>
        <w:ind w:left="720" w:hanging="360"/>
      </w:pPr>
      <w:rPr>
        <w:rFonts w:ascii="Symbol" w:hAnsi="Symbol" w:hint="default"/>
      </w:rPr>
    </w:lvl>
    <w:lvl w:ilvl="1" w:tplc="EA80BFB8">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4"/>
  </w:num>
  <w:num w:numId="3" w16cid:durableId="1568297284">
    <w:abstractNumId w:val="31"/>
  </w:num>
  <w:num w:numId="4" w16cid:durableId="1251621357">
    <w:abstractNumId w:val="11"/>
  </w:num>
  <w:num w:numId="5" w16cid:durableId="587150930">
    <w:abstractNumId w:val="36"/>
  </w:num>
  <w:num w:numId="6" w16cid:durableId="1002512038">
    <w:abstractNumId w:val="10"/>
  </w:num>
  <w:num w:numId="7" w16cid:durableId="285088368">
    <w:abstractNumId w:val="33"/>
  </w:num>
  <w:num w:numId="8" w16cid:durableId="1976567556">
    <w:abstractNumId w:val="22"/>
  </w:num>
  <w:num w:numId="9" w16cid:durableId="318002938">
    <w:abstractNumId w:val="38"/>
  </w:num>
  <w:num w:numId="10" w16cid:durableId="22681213">
    <w:abstractNumId w:val="15"/>
  </w:num>
  <w:num w:numId="11" w16cid:durableId="879899790">
    <w:abstractNumId w:val="29"/>
  </w:num>
  <w:num w:numId="12" w16cid:durableId="983965922">
    <w:abstractNumId w:val="20"/>
  </w:num>
  <w:num w:numId="13" w16cid:durableId="1312901341">
    <w:abstractNumId w:val="2"/>
  </w:num>
  <w:num w:numId="14" w16cid:durableId="1237400327">
    <w:abstractNumId w:val="24"/>
  </w:num>
  <w:num w:numId="15" w16cid:durableId="2126270136">
    <w:abstractNumId w:val="12"/>
  </w:num>
  <w:num w:numId="16" w16cid:durableId="1976986333">
    <w:abstractNumId w:val="32"/>
  </w:num>
  <w:num w:numId="17" w16cid:durableId="560948099">
    <w:abstractNumId w:val="8"/>
  </w:num>
  <w:num w:numId="18" w16cid:durableId="2111926581">
    <w:abstractNumId w:val="19"/>
  </w:num>
  <w:num w:numId="19" w16cid:durableId="917595077">
    <w:abstractNumId w:val="27"/>
  </w:num>
  <w:num w:numId="20" w16cid:durableId="222833862">
    <w:abstractNumId w:val="30"/>
  </w:num>
  <w:num w:numId="21" w16cid:durableId="1657223971">
    <w:abstractNumId w:val="40"/>
  </w:num>
  <w:num w:numId="22" w16cid:durableId="182674778">
    <w:abstractNumId w:val="34"/>
  </w:num>
  <w:num w:numId="23" w16cid:durableId="671614732">
    <w:abstractNumId w:val="1"/>
  </w:num>
  <w:num w:numId="24" w16cid:durableId="732898870">
    <w:abstractNumId w:val="7"/>
  </w:num>
  <w:num w:numId="25" w16cid:durableId="1118985618">
    <w:abstractNumId w:val="41"/>
  </w:num>
  <w:num w:numId="26" w16cid:durableId="36660062">
    <w:abstractNumId w:val="28"/>
  </w:num>
  <w:num w:numId="27" w16cid:durableId="1791632090">
    <w:abstractNumId w:val="16"/>
  </w:num>
  <w:num w:numId="28" w16cid:durableId="923487773">
    <w:abstractNumId w:val="39"/>
  </w:num>
  <w:num w:numId="29" w16cid:durableId="1707366583">
    <w:abstractNumId w:val="13"/>
  </w:num>
  <w:num w:numId="30" w16cid:durableId="1675188221">
    <w:abstractNumId w:val="23"/>
  </w:num>
  <w:num w:numId="31" w16cid:durableId="2038774481">
    <w:abstractNumId w:val="14"/>
  </w:num>
  <w:num w:numId="32" w16cid:durableId="1273249671">
    <w:abstractNumId w:val="37"/>
  </w:num>
  <w:num w:numId="33" w16cid:durableId="2108693209">
    <w:abstractNumId w:val="9"/>
  </w:num>
  <w:num w:numId="34" w16cid:durableId="882327757">
    <w:abstractNumId w:val="18"/>
  </w:num>
  <w:num w:numId="35" w16cid:durableId="150146266">
    <w:abstractNumId w:val="17"/>
  </w:num>
  <w:num w:numId="36" w16cid:durableId="1524635195">
    <w:abstractNumId w:val="3"/>
  </w:num>
  <w:num w:numId="37" w16cid:durableId="110638826">
    <w:abstractNumId w:val="35"/>
  </w:num>
  <w:num w:numId="38" w16cid:durableId="674891018">
    <w:abstractNumId w:val="42"/>
  </w:num>
  <w:num w:numId="39" w16cid:durableId="1899321217">
    <w:abstractNumId w:val="21"/>
  </w:num>
  <w:num w:numId="40" w16cid:durableId="1197039335">
    <w:abstractNumId w:val="5"/>
  </w:num>
  <w:num w:numId="41" w16cid:durableId="609896311">
    <w:abstractNumId w:val="26"/>
  </w:num>
  <w:num w:numId="42" w16cid:durableId="811293250">
    <w:abstractNumId w:val="25"/>
  </w:num>
  <w:num w:numId="43" w16cid:durableId="2144276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7B95"/>
    <w:rsid w:val="000803F7"/>
    <w:rsid w:val="000A2E86"/>
    <w:rsid w:val="000D084D"/>
    <w:rsid w:val="000F5F03"/>
    <w:rsid w:val="00103CEA"/>
    <w:rsid w:val="00123F88"/>
    <w:rsid w:val="00142D67"/>
    <w:rsid w:val="001609A3"/>
    <w:rsid w:val="001F6AB3"/>
    <w:rsid w:val="00201756"/>
    <w:rsid w:val="00206E3C"/>
    <w:rsid w:val="002129CF"/>
    <w:rsid w:val="002349ED"/>
    <w:rsid w:val="00251AC4"/>
    <w:rsid w:val="002807F2"/>
    <w:rsid w:val="002A346B"/>
    <w:rsid w:val="002D5C89"/>
    <w:rsid w:val="003013A9"/>
    <w:rsid w:val="003052F5"/>
    <w:rsid w:val="00327412"/>
    <w:rsid w:val="0036704D"/>
    <w:rsid w:val="00374614"/>
    <w:rsid w:val="003830CD"/>
    <w:rsid w:val="00387D8D"/>
    <w:rsid w:val="003C6078"/>
    <w:rsid w:val="003F1E98"/>
    <w:rsid w:val="004068AE"/>
    <w:rsid w:val="004246D9"/>
    <w:rsid w:val="00424C43"/>
    <w:rsid w:val="004268FD"/>
    <w:rsid w:val="004935B3"/>
    <w:rsid w:val="004A4F06"/>
    <w:rsid w:val="004A757D"/>
    <w:rsid w:val="004E69C5"/>
    <w:rsid w:val="004F6260"/>
    <w:rsid w:val="00523F9B"/>
    <w:rsid w:val="00527E5D"/>
    <w:rsid w:val="005D06E2"/>
    <w:rsid w:val="00623E5C"/>
    <w:rsid w:val="00645106"/>
    <w:rsid w:val="00676A55"/>
    <w:rsid w:val="006A60DB"/>
    <w:rsid w:val="006B48EA"/>
    <w:rsid w:val="006D31D9"/>
    <w:rsid w:val="00706BC9"/>
    <w:rsid w:val="00710DBA"/>
    <w:rsid w:val="007242F5"/>
    <w:rsid w:val="00737B9B"/>
    <w:rsid w:val="00750796"/>
    <w:rsid w:val="007B7A6B"/>
    <w:rsid w:val="007E5718"/>
    <w:rsid w:val="008123BE"/>
    <w:rsid w:val="00830C8C"/>
    <w:rsid w:val="00841BB2"/>
    <w:rsid w:val="008832C4"/>
    <w:rsid w:val="008B3E36"/>
    <w:rsid w:val="0091642C"/>
    <w:rsid w:val="00937A30"/>
    <w:rsid w:val="0096040E"/>
    <w:rsid w:val="00986C54"/>
    <w:rsid w:val="00995F63"/>
    <w:rsid w:val="009E0E75"/>
    <w:rsid w:val="00A21529"/>
    <w:rsid w:val="00A54C9C"/>
    <w:rsid w:val="00AA6884"/>
    <w:rsid w:val="00AC3533"/>
    <w:rsid w:val="00AD284A"/>
    <w:rsid w:val="00B24004"/>
    <w:rsid w:val="00BB3227"/>
    <w:rsid w:val="00BB506E"/>
    <w:rsid w:val="00BD7B7D"/>
    <w:rsid w:val="00BF6045"/>
    <w:rsid w:val="00C04205"/>
    <w:rsid w:val="00C16659"/>
    <w:rsid w:val="00C62A8A"/>
    <w:rsid w:val="00C65368"/>
    <w:rsid w:val="00C81223"/>
    <w:rsid w:val="00C824F6"/>
    <w:rsid w:val="00CA440D"/>
    <w:rsid w:val="00CB69C3"/>
    <w:rsid w:val="00CC175E"/>
    <w:rsid w:val="00CD2DDF"/>
    <w:rsid w:val="00CF2C2D"/>
    <w:rsid w:val="00CF2CDB"/>
    <w:rsid w:val="00D052FE"/>
    <w:rsid w:val="00D25BD8"/>
    <w:rsid w:val="00D6665F"/>
    <w:rsid w:val="00DA3CA0"/>
    <w:rsid w:val="00DF23BB"/>
    <w:rsid w:val="00E41D78"/>
    <w:rsid w:val="00E43C4D"/>
    <w:rsid w:val="00E753D2"/>
    <w:rsid w:val="00E8287E"/>
    <w:rsid w:val="00F25C44"/>
    <w:rsid w:val="00F3736A"/>
    <w:rsid w:val="00F47E45"/>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 TargetMode="External"/><Relationship Id="rId3" Type="http://schemas.openxmlformats.org/officeDocument/2006/relationships/customXml" Target="../customXml/item3.xml"/><Relationship Id="rId21" Type="http://schemas.openxmlformats.org/officeDocument/2006/relationships/hyperlink" Target="https://www.dynamictraining.org.uk/contact-us/forms/unable-to-attend-a-workshop/"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about-us/learner-safeguar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killsengland.education.gov.uk/apprenticeships/st0217-v1-6" TargetMode="External"/><Relationship Id="rId20" Type="http://schemas.openxmlformats.org/officeDocument/2006/relationships/hyperlink" Target="https://www.dynamictraining.org.uk/learner-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ualifications.pearson.com/content/dam/pdf/NVQ-and-competence-based-qualifications/healthcare-support/2023/specification/l3-dip-h-care-support-specificatio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ynamictraining.org.uk/contact-us/forms/report-a-complaint-or-conc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customXml/itemProps2.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4.xml><?xml version="1.0" encoding="utf-8"?>
<ds:datastoreItem xmlns:ds="http://schemas.openxmlformats.org/officeDocument/2006/customXml" ds:itemID="{1C227F24-60BD-45CB-9E2B-B076E1954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2019</Words>
  <Characters>11792</Characters>
  <Application>Microsoft Office Word</Application>
  <DocSecurity>0</DocSecurity>
  <Lines>842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17</cp:revision>
  <dcterms:created xsi:type="dcterms:W3CDTF">2025-10-15T09:22:00Z</dcterms:created>
  <dcterms:modified xsi:type="dcterms:W3CDTF">2025-10-16T10:51:00Z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